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C716" w14:textId="7A4A172E" w:rsidR="007F13F4" w:rsidRPr="002F2E95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Declaração </w:t>
      </w:r>
      <w:r w:rsidR="00DA18DB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Complementar </w:t>
      </w:r>
      <w:r w:rsidRPr="002F2E95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de Compromisso</w:t>
      </w:r>
      <w:r w:rsidR="00B24414">
        <w:rPr>
          <w:rStyle w:val="Refdenotadefim"/>
          <w:rFonts w:ascii="Calibri Light" w:eastAsia="Calibri" w:hAnsi="Calibri Light" w:cs="Calibri Light"/>
          <w:b/>
          <w:bCs/>
          <w:smallCaps/>
          <w:spacing w:val="-5"/>
          <w:szCs w:val="20"/>
        </w:rPr>
        <w:endnoteReference w:id="1"/>
      </w:r>
    </w:p>
    <w:p w14:paraId="2043660B" w14:textId="01A3244C" w:rsidR="007F13F4" w:rsidRPr="00EB6529" w:rsidRDefault="007F13F4" w:rsidP="007F13F4">
      <w:pPr>
        <w:spacing w:after="200" w:line="276" w:lineRule="auto"/>
        <w:jc w:val="center"/>
        <w:rPr>
          <w:rFonts w:ascii="Calibri Light" w:eastAsia="Calibri" w:hAnsi="Calibri Light" w:cs="Calibri Light"/>
          <w:b/>
          <w:bCs/>
          <w:smallCaps/>
          <w:spacing w:val="-5"/>
          <w:szCs w:val="20"/>
        </w:rPr>
      </w:pP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(Elegibilidade 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e Obrigações 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do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Beneficiário</w:t>
      </w:r>
      <w:r w:rsidR="00F54EFD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(s)</w:t>
      </w:r>
      <w:r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 xml:space="preserve"> e da operação</w:t>
      </w:r>
      <w:r w:rsidRPr="00EB6529">
        <w:rPr>
          <w:rFonts w:ascii="Calibri Light" w:eastAsia="Calibri" w:hAnsi="Calibri Light" w:cs="Calibri Light"/>
          <w:b/>
          <w:bCs/>
          <w:smallCaps/>
          <w:spacing w:val="-5"/>
          <w:szCs w:val="20"/>
        </w:rPr>
        <w:t>)</w:t>
      </w:r>
    </w:p>
    <w:p w14:paraId="4564D4DB" w14:textId="77777777" w:rsidR="007F13F4" w:rsidRPr="00884513" w:rsidRDefault="007F13F4" w:rsidP="00572575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EE833AB" w14:textId="34B7E4C9" w:rsidR="007F13F4" w:rsidRPr="00884513" w:rsidRDefault="002076DB" w:rsidP="00572575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</w:pPr>
      <w:r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Para os fins a que se destina o formulário de candidatura, submetido no âmbito do </w:t>
      </w:r>
      <w:r w:rsidR="003F3DFE"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Aviso </w:t>
      </w:r>
      <w:r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>NORTE-XX-XXXX-XX, designado por _________________________, e relativo à operação __________________________________________________ (identificar a designação da candidatura), o</w:t>
      </w:r>
      <w:r w:rsidR="00F54EFD"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(s) signatário(s) abaixo identificado(s) declara(m), </w:t>
      </w:r>
      <w:r w:rsidR="007F13F4"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>sob compromisso de honra, que cumpre</w:t>
      </w:r>
      <w:r w:rsidR="00F54EFD"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>(m)</w:t>
      </w:r>
      <w:r w:rsidR="007F13F4"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 os seguintes critérios de elegibilidade:</w:t>
      </w:r>
    </w:p>
    <w:p w14:paraId="3D1306CE" w14:textId="7777777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Respeita as disposições aplicáveis da Carta dos Direitos Fundamentais da União Europeia,</w:t>
      </w:r>
      <w:r w:rsidRPr="00884513">
        <w:rPr>
          <w:rFonts w:asciiTheme="majorHAnsi" w:hAnsiTheme="majorHAnsi" w:cstheme="majorHAnsi"/>
          <w:sz w:val="18"/>
          <w:szCs w:val="18"/>
        </w:rPr>
        <w:t xml:space="preserve"> 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e os princípios de igualdade de género e não discriminação e acessibilidade para pessoas com deficiência referidos nos n.ºs 1 a 3 do artigo 9.º do Regulamento (UE) n.º 2021/1060, do Parlamento e do Conselho, de 24 de junho de 2021;</w:t>
      </w:r>
    </w:p>
    <w:p w14:paraId="1DF8E4F4" w14:textId="7777777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Adota mecanismos que garantam uma efetiva aplicação da Convenção das Nações Unidas sobre os Direitos das Pessoas com Deficiência, criando as necessárias condições para a comunicação dos casos de não conformidade e de eventuais queixas relativas ao incumprimento das referidas disposições;</w:t>
      </w:r>
    </w:p>
    <w:p w14:paraId="43D30B9B" w14:textId="77777777" w:rsidR="009B5C38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Contribui para o desenvolvimento sustentável, enquanto objetivo fundamental e abrangente da União Europeia, que tem por finalidade melhorar de forma contínua a qualidade de vida e o bem-estar das gerações atuais e futuras, conjugando o desenvolvimento económico com a defesa do ambiente e da justiça social;</w:t>
      </w:r>
    </w:p>
    <w:p w14:paraId="7D8A9A59" w14:textId="5858F274" w:rsidR="008253F2" w:rsidRPr="008253F2" w:rsidRDefault="00F54EFD" w:rsidP="008253F2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Contribui para preservar, proteger e melhorar a qualidade do ambiente, tal como previsto no n.º 1 do artigo 191.º do Tratado sobre o Funcionamento da União Europeia</w:t>
      </w:r>
      <w:r w:rsidR="009B5C38" w:rsidRPr="00884513">
        <w:rPr>
          <w:rFonts w:asciiTheme="majorHAnsi" w:hAnsiTheme="majorHAnsi" w:cstheme="majorHAnsi"/>
          <w:spacing w:val="-5"/>
          <w:sz w:val="18"/>
          <w:szCs w:val="18"/>
        </w:rPr>
        <w:t>,</w:t>
      </w:r>
      <w:r w:rsidR="009B5C38" w:rsidRPr="00884513">
        <w:rPr>
          <w:rFonts w:asciiTheme="majorHAnsi" w:hAnsiTheme="majorHAnsi" w:cstheme="majorHAnsi"/>
          <w:sz w:val="18"/>
          <w:szCs w:val="18"/>
        </w:rPr>
        <w:t xml:space="preserve"> </w:t>
      </w:r>
      <w:r w:rsidR="009B5C38" w:rsidRPr="00884513">
        <w:rPr>
          <w:rFonts w:asciiTheme="majorHAnsi" w:hAnsiTheme="majorHAnsi" w:cstheme="majorHAnsi"/>
          <w:spacing w:val="-5"/>
          <w:sz w:val="18"/>
          <w:szCs w:val="18"/>
        </w:rPr>
        <w:t>tendo em conta o princípio do poluidor-pagador e o princípio «não prejudicar significativamente» (DNSH - “Do No Significant Harm”), não apoiando ou realizando atividades que causem danos significativos a qualquer objetivo ambiental na aceção do artigo 17.º do Regulamento (UE) 2020/852</w:t>
      </w:r>
      <w:r w:rsidR="00E54CE8" w:rsidRPr="00884513">
        <w:rPr>
          <w:rFonts w:asciiTheme="majorHAnsi" w:hAnsiTheme="majorHAnsi" w:cstheme="majorHAnsi"/>
          <w:spacing w:val="-5"/>
          <w:sz w:val="18"/>
          <w:szCs w:val="18"/>
        </w:rPr>
        <w:t>,</w:t>
      </w:r>
      <w:r w:rsidR="009B5C38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do Parlamento Europeu e do Conselho, de 18 de junho de 2020;</w:t>
      </w:r>
    </w:p>
    <w:p w14:paraId="19198B02" w14:textId="4B679DEF" w:rsidR="008253F2" w:rsidRPr="008253F2" w:rsidRDefault="008253F2" w:rsidP="008253F2">
      <w:pPr>
        <w:pStyle w:val="PargrafodaLista"/>
        <w:numPr>
          <w:ilvl w:val="0"/>
          <w:numId w:val="1"/>
        </w:numPr>
        <w:spacing w:after="120" w:line="360" w:lineRule="auto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253F2">
        <w:rPr>
          <w:rFonts w:asciiTheme="majorHAnsi" w:hAnsiTheme="majorHAnsi" w:cstheme="majorHAnsi"/>
          <w:spacing w:val="-5"/>
          <w:sz w:val="18"/>
          <w:szCs w:val="18"/>
        </w:rPr>
        <w:t>Garantir a resistência às alterações climáticas dos investimentos em infraestruturas com um prazo de vida útil previsto de, pelo menos, cinco anos, de acordo com o definido no Regulamento (UE) n.º 2021/1060 do Parlamento Europeu e do Conselho, de 24 de junho, se aplicável</w:t>
      </w:r>
      <w:r w:rsidR="00F47799">
        <w:rPr>
          <w:rFonts w:asciiTheme="majorHAnsi" w:hAnsiTheme="majorHAnsi" w:cstheme="majorHAnsi"/>
          <w:spacing w:val="-5"/>
          <w:sz w:val="18"/>
          <w:szCs w:val="18"/>
        </w:rPr>
        <w:t>;</w:t>
      </w:r>
      <w:r w:rsidRPr="008253F2">
        <w:rPr>
          <w:rFonts w:asciiTheme="majorHAnsi" w:hAnsiTheme="majorHAnsi" w:cstheme="majorHAnsi"/>
          <w:spacing w:val="-5"/>
          <w:sz w:val="18"/>
          <w:szCs w:val="18"/>
        </w:rPr>
        <w:t xml:space="preserve"> </w:t>
      </w:r>
    </w:p>
    <w:p w14:paraId="50FCB077" w14:textId="04A2E83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Adota mecanismos que garantam um efetivo respeito pelo princípio da salvaguarda de conflitos de interesses, prevenindo situações que possam objetivamente ser consideradas como constituindo um conflito de interesses</w:t>
      </w:r>
      <w:r w:rsidR="00191871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designadamente nas relações estabelecidas entre a entidade beneficiária e os seus fornecedores ou prestadores de serviço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651E4142" w14:textId="77777777" w:rsidR="002E5552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Está legalmente constituído e devidamente registado, incluindo no Registo Central de Beneficiário Efetivo (RCBE) relativamente às pessoas que os controlem, quando aplicável;</w:t>
      </w:r>
    </w:p>
    <w:p w14:paraId="002A7BFF" w14:textId="00528A1A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Tem a situação regularizada em matéria de restituições no âmbito dos fundos europeus, incluindo os apoios concedidos pelo Plano de Recuperação e Resiliência</w:t>
      </w:r>
      <w:r w:rsidR="00F165FC" w:rsidRPr="00884513">
        <w:rPr>
          <w:rFonts w:asciiTheme="majorHAnsi" w:hAnsiTheme="majorHAnsi" w:cstheme="majorHAnsi"/>
          <w:spacing w:val="-5"/>
          <w:sz w:val="18"/>
          <w:szCs w:val="18"/>
        </w:rPr>
        <w:t>, ou compromete-se a regularizá-la até à aprovação da candidatura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2E2219B4" w14:textId="55CB694F" w:rsidR="007F1FB4" w:rsidRPr="00884513" w:rsidRDefault="007F1FB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Encontra-se legalmente habilitada a desenvolver a respetiva atividade;</w:t>
      </w:r>
    </w:p>
    <w:p w14:paraId="4FCEAFB0" w14:textId="7777777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lastRenderedPageBreak/>
        <w:t>Dispõe ou pode assegurar recursos humanos próprios, bem como os meios técnicos e materiais necessários à execução da operação;</w:t>
      </w:r>
    </w:p>
    <w:p w14:paraId="4736DEE9" w14:textId="47AF880C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Apresenta uma situação económico-financeira equilibrada e </w:t>
      </w:r>
      <w:r w:rsidR="00F165FC" w:rsidRPr="00884513">
        <w:rPr>
          <w:rFonts w:asciiTheme="majorHAnsi" w:hAnsiTheme="majorHAnsi" w:cstheme="majorHAnsi"/>
          <w:spacing w:val="-5"/>
          <w:sz w:val="18"/>
          <w:szCs w:val="18"/>
        </w:rPr>
        <w:t>tem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capacidade de financiamento da operação, nos termos definidos na regulamentação específica ou no aviso para apresentação de candidaturas;</w:t>
      </w:r>
    </w:p>
    <w:p w14:paraId="491AB1AF" w14:textId="77777777" w:rsidR="00BD6490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Possui conta bancária aberta em instituição legalmente habilitada a atuar em território nacional;</w:t>
      </w:r>
    </w:p>
    <w:p w14:paraId="6205CE15" w14:textId="7C445CD8" w:rsidR="00BD6490" w:rsidRPr="00884513" w:rsidRDefault="00BD6490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detém, nem ter detido nos últimos três anos, por si ou pelo seu cônjuge, separado ou não de pessoas e bens, ou pelos seus ascendentes e descendentes até ao primeiro grau, capital numa percentagem superior a 50%, em entidades com situação não regularizada em matéria de restituições no âmbito dos fundos europeus;</w:t>
      </w:r>
    </w:p>
    <w:p w14:paraId="38E12576" w14:textId="305A81C5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se encontra impedido ou condicionado no acesso a apoios nos termos do artigo 16.º do Decreto-Lei n.º 20-A/2023</w:t>
      </w:r>
      <w:r w:rsidR="004D550D" w:rsidRPr="00884513">
        <w:rPr>
          <w:rFonts w:asciiTheme="majorHAnsi" w:hAnsiTheme="majorHAnsi" w:cstheme="majorHAnsi"/>
          <w:spacing w:val="-5"/>
          <w:sz w:val="18"/>
          <w:szCs w:val="18"/>
        </w:rPr>
        <w:t>,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de 22 de março</w:t>
      </w:r>
      <w:r w:rsidR="004D550D" w:rsidRPr="00884513">
        <w:rPr>
          <w:rFonts w:asciiTheme="majorHAnsi" w:hAnsiTheme="majorHAnsi" w:cstheme="majorHAnsi"/>
          <w:spacing w:val="-5"/>
          <w:sz w:val="18"/>
          <w:szCs w:val="18"/>
        </w:rPr>
        <w:t>,</w:t>
      </w:r>
      <w:r w:rsidR="00677D1B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</w:t>
      </w:r>
      <w:r w:rsidR="00191871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ou, nos casos previstos no mesmo artigo, que </w:t>
      </w:r>
      <w:r w:rsidR="00677D1B" w:rsidRPr="00884513">
        <w:rPr>
          <w:rFonts w:asciiTheme="majorHAnsi" w:hAnsiTheme="majorHAnsi" w:cstheme="majorHAnsi"/>
          <w:spacing w:val="-5"/>
          <w:sz w:val="18"/>
          <w:szCs w:val="18"/>
        </w:rPr>
        <w:t>apresenta</w:t>
      </w:r>
      <w:r w:rsidR="00191871" w:rsidRPr="00884513">
        <w:rPr>
          <w:rFonts w:asciiTheme="majorHAnsi" w:hAnsiTheme="majorHAnsi" w:cstheme="majorHAnsi"/>
          <w:spacing w:val="-5"/>
          <w:sz w:val="18"/>
          <w:szCs w:val="18"/>
        </w:rPr>
        <w:t>rá</w:t>
      </w:r>
      <w:r w:rsidR="00677D1B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garantia idónea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3066EC98" w14:textId="7777777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tem pendente processo de injunção de recuperação de auxílios ilegais, nos termos da regulamentação europeia;</w:t>
      </w:r>
    </w:p>
    <w:p w14:paraId="544350C3" w14:textId="3B593145" w:rsidR="00677D1B" w:rsidRPr="00884513" w:rsidRDefault="00677D1B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se encontra em processo de insolvência;</w:t>
      </w:r>
    </w:p>
    <w:p w14:paraId="7AD5514F" w14:textId="07F32F04" w:rsidR="00A90C84" w:rsidRPr="00884513" w:rsidRDefault="00A90C8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Não é uma empresa em dificuldade, na aceção do artigo 2.º, ponto 18, do Regulamento (UE) </w:t>
      </w:r>
      <w:r w:rsidR="003F3DFE" w:rsidRPr="00884513">
        <w:rPr>
          <w:rFonts w:asciiTheme="majorHAnsi" w:hAnsiTheme="majorHAnsi" w:cstheme="majorHAnsi"/>
          <w:spacing w:val="-5"/>
          <w:sz w:val="18"/>
          <w:szCs w:val="18"/>
        </w:rPr>
        <w:t>n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.º 651/2014</w:t>
      </w:r>
      <w:r w:rsidR="003F3DFE" w:rsidRPr="00884513">
        <w:rPr>
          <w:rFonts w:asciiTheme="majorHAnsi" w:hAnsiTheme="majorHAnsi" w:cstheme="majorHAnsi"/>
          <w:spacing w:val="-5"/>
          <w:sz w:val="18"/>
          <w:szCs w:val="18"/>
        </w:rPr>
        <w:t>,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da Comissão (RGIC), se aplicável;</w:t>
      </w:r>
    </w:p>
    <w:p w14:paraId="51F1DA1F" w14:textId="77777777" w:rsidR="007F13F4" w:rsidRPr="00884513" w:rsidRDefault="007F13F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Tem um sistema de contabilidade organizada ou simplificada, de acordo com o legalmente exigido;</w:t>
      </w:r>
    </w:p>
    <w:p w14:paraId="5F931951" w14:textId="46A289EE" w:rsidR="00D55B45" w:rsidRPr="00884513" w:rsidRDefault="00D55B45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ter apresentado a mesma candidatura, no âmbito da qual ainda esteja a decorrer o processo de decisão ou em que a decisão sobre o pedido de financiamento tenha sido favorável, exceto nas situações em que tenha sido apresentada desistência;</w:t>
      </w:r>
    </w:p>
    <w:p w14:paraId="589B3E2D" w14:textId="785C35AE" w:rsidR="00677D1B" w:rsidRPr="00884513" w:rsidRDefault="00677D1B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Enquanto beneficiário responsável pela execução de políticas públicas nacionais:</w:t>
      </w:r>
    </w:p>
    <w:p w14:paraId="56AD26CD" w14:textId="4DF6D5FD" w:rsidR="00677D1B" w:rsidRPr="00884513" w:rsidRDefault="00677D1B" w:rsidP="00572575">
      <w:pPr>
        <w:pStyle w:val="PargrafodaLista"/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i) Assume a responsabilidade pelo arranque ou pelo arranque e execução da operação, designadamente através de outras entidades;</w:t>
      </w:r>
    </w:p>
    <w:p w14:paraId="6197E57E" w14:textId="53463280" w:rsidR="00677D1B" w:rsidRPr="00884513" w:rsidRDefault="00677D1B" w:rsidP="00572575">
      <w:pPr>
        <w:pStyle w:val="PargrafodaLista"/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ii) Assume a responsabilidade quanto à correta aplicação dos circuitos documentais e financeiros respeitantes aos apoios dos fundos europeus, sem prejuízo dos compromissos que estabeleça com as entidades que executam ações apoiadas e das obrigações que as mesmas devam assegurar, de acordo com as regras e procedimentos entre os mesmos estabelecidos.</w:t>
      </w:r>
    </w:p>
    <w:p w14:paraId="29EB335D" w14:textId="14BC57B8" w:rsidR="00677D1B" w:rsidRPr="00884513" w:rsidRDefault="00677D1B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Não tem salários em atraso à data d</w:t>
      </w:r>
      <w:r w:rsidR="00BD6490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a 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candidatura;</w:t>
      </w:r>
    </w:p>
    <w:p w14:paraId="1D212B15" w14:textId="26E3ACA4" w:rsidR="002B2264" w:rsidRPr="00884513" w:rsidRDefault="0043663F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</w:t>
      </w:r>
      <w:r w:rsidR="002B2264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ão </w:t>
      </w:r>
      <w:r w:rsidR="001C3CBA" w:rsidRPr="00884513">
        <w:rPr>
          <w:rFonts w:asciiTheme="majorHAnsi" w:hAnsiTheme="majorHAnsi" w:cstheme="majorHAnsi"/>
          <w:spacing w:val="-5"/>
          <w:sz w:val="18"/>
          <w:szCs w:val="18"/>
        </w:rPr>
        <w:t>foi(ram)</w:t>
      </w:r>
      <w:r w:rsidR="002B2264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condenada(s) em processo-crime ou contraordenacional por violação muito grave da legislação laboral, nos dois anos anteriores à apresentação da candidatura, tendo em consideração a data de transição em julgado;</w:t>
      </w:r>
    </w:p>
    <w:p w14:paraId="2BC8741E" w14:textId="144960E5" w:rsidR="002B2264" w:rsidRPr="00884513" w:rsidRDefault="002B226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A operação não foi materialmente concluída ou totalmente executada antes da apresentação da candidatura, quer todos os pagamentos correspondentes tenham ou não sido efetuados;</w:t>
      </w:r>
      <w:r w:rsidR="00DC417D" w:rsidRPr="00884513">
        <w:rPr>
          <w:rFonts w:asciiTheme="majorHAnsi" w:hAnsiTheme="majorHAnsi" w:cstheme="majorHAnsi"/>
          <w:strike/>
          <w:spacing w:val="-5"/>
          <w:sz w:val="18"/>
          <w:szCs w:val="18"/>
        </w:rPr>
        <w:t xml:space="preserve"> </w:t>
      </w:r>
    </w:p>
    <w:p w14:paraId="0A3EE510" w14:textId="5A0D5948" w:rsidR="002B2264" w:rsidRPr="00884513" w:rsidRDefault="002B2264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A operação está em conformidade com as disposições legais e regulamentares aplicáveis, designadamente a regulamentação específica</w:t>
      </w:r>
      <w:r w:rsidR="004F112F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e legislação ambiental aplicáveis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24D86AA7" w14:textId="1E653234" w:rsidR="002B2264" w:rsidRPr="00884513" w:rsidRDefault="00664AF9" w:rsidP="0057257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lastRenderedPageBreak/>
        <w:t>C</w:t>
      </w:r>
      <w:r w:rsidR="002B2264" w:rsidRPr="00884513">
        <w:rPr>
          <w:rFonts w:asciiTheme="majorHAnsi" w:hAnsiTheme="majorHAnsi" w:cstheme="majorHAnsi"/>
          <w:spacing w:val="-5"/>
          <w:sz w:val="18"/>
          <w:szCs w:val="18"/>
        </w:rPr>
        <w:t>umpre</w:t>
      </w:r>
      <w:r w:rsidR="001C3CBA" w:rsidRPr="00884513">
        <w:rPr>
          <w:rFonts w:asciiTheme="majorHAnsi" w:hAnsiTheme="majorHAnsi" w:cstheme="majorHAnsi"/>
          <w:spacing w:val="-5"/>
          <w:sz w:val="18"/>
          <w:szCs w:val="18"/>
        </w:rPr>
        <w:t>(m)</w:t>
      </w:r>
      <w:r w:rsidR="002B2264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os normativos em matéria de contratação pública relativamente à execução da operação, nos termos do Código da Contratação Pública e das orientações da A</w:t>
      </w:r>
      <w:r w:rsidR="00D55B45" w:rsidRPr="00884513">
        <w:rPr>
          <w:rFonts w:asciiTheme="majorHAnsi" w:hAnsiTheme="majorHAnsi" w:cstheme="majorHAnsi"/>
          <w:spacing w:val="-5"/>
          <w:sz w:val="18"/>
          <w:szCs w:val="18"/>
        </w:rPr>
        <w:t>utoridade de Gestão</w:t>
      </w:r>
      <w:r w:rsidR="002B2264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sobre a matéria, quando aplicável;</w:t>
      </w:r>
    </w:p>
    <w:p w14:paraId="34F4F2B9" w14:textId="3424AABB" w:rsidR="00E94169" w:rsidRPr="00342119" w:rsidRDefault="001C3CBA" w:rsidP="0057257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342119">
        <w:rPr>
          <w:rFonts w:asciiTheme="majorHAnsi" w:hAnsiTheme="majorHAnsi" w:cstheme="majorHAnsi"/>
          <w:spacing w:val="-5"/>
          <w:sz w:val="18"/>
          <w:szCs w:val="18"/>
        </w:rPr>
        <w:t>A operação i</w:t>
      </w:r>
      <w:r w:rsidR="00A03132" w:rsidRPr="00342119">
        <w:rPr>
          <w:rFonts w:asciiTheme="majorHAnsi" w:hAnsiTheme="majorHAnsi" w:cstheme="majorHAnsi"/>
          <w:spacing w:val="-5"/>
          <w:sz w:val="18"/>
          <w:szCs w:val="18"/>
        </w:rPr>
        <w:t>niciou ou tem condições para iniciar</w:t>
      </w:r>
      <w:r w:rsidR="00E94169" w:rsidRPr="00342119">
        <w:rPr>
          <w:rFonts w:asciiTheme="majorHAnsi" w:hAnsiTheme="majorHAnsi" w:cstheme="majorHAnsi"/>
          <w:spacing w:val="-5"/>
          <w:sz w:val="18"/>
          <w:szCs w:val="18"/>
        </w:rPr>
        <w:t xml:space="preserve"> a execução da operação </w:t>
      </w:r>
      <w:r w:rsidR="00904394" w:rsidRPr="00342119">
        <w:rPr>
          <w:rFonts w:asciiTheme="majorHAnsi" w:hAnsiTheme="majorHAnsi" w:cstheme="majorHAnsi"/>
          <w:spacing w:val="-5"/>
          <w:sz w:val="18"/>
          <w:szCs w:val="18"/>
        </w:rPr>
        <w:t>no prazo máximo de 90 dias úteis, contados da data do início da operação prevista na decisão de aprovação da candidatura ou no prazo máximo de 90 dias úteis após a comunicação da decisão de financiamento, conforme o que ocorra primeiro</w:t>
      </w:r>
      <w:r w:rsidR="004A078D" w:rsidRPr="00342119">
        <w:rPr>
          <w:rFonts w:asciiTheme="majorHAnsi" w:hAnsiTheme="majorHAnsi" w:cstheme="majorHAnsi"/>
          <w:spacing w:val="-5"/>
          <w:sz w:val="18"/>
          <w:szCs w:val="18"/>
        </w:rPr>
        <w:t xml:space="preserve">, comprovada por via do registo, no </w:t>
      </w:r>
      <w:r w:rsidR="00884513" w:rsidRPr="00342119">
        <w:rPr>
          <w:rFonts w:asciiTheme="majorHAnsi" w:hAnsiTheme="majorHAnsi" w:cstheme="majorHAnsi"/>
          <w:spacing w:val="-5"/>
          <w:sz w:val="18"/>
          <w:szCs w:val="18"/>
        </w:rPr>
        <w:t>B</w:t>
      </w:r>
      <w:r w:rsidR="004A078D" w:rsidRPr="00342119">
        <w:rPr>
          <w:rFonts w:asciiTheme="majorHAnsi" w:hAnsiTheme="majorHAnsi" w:cstheme="majorHAnsi"/>
          <w:spacing w:val="-5"/>
          <w:sz w:val="18"/>
          <w:szCs w:val="18"/>
        </w:rPr>
        <w:t xml:space="preserve">alcão dos </w:t>
      </w:r>
      <w:r w:rsidR="00884513" w:rsidRPr="00342119">
        <w:rPr>
          <w:rFonts w:asciiTheme="majorHAnsi" w:hAnsiTheme="majorHAnsi" w:cstheme="majorHAnsi"/>
          <w:spacing w:val="-5"/>
          <w:sz w:val="18"/>
          <w:szCs w:val="18"/>
        </w:rPr>
        <w:t>F</w:t>
      </w:r>
      <w:r w:rsidR="004A078D" w:rsidRPr="00342119">
        <w:rPr>
          <w:rFonts w:asciiTheme="majorHAnsi" w:hAnsiTheme="majorHAnsi" w:cstheme="majorHAnsi"/>
          <w:spacing w:val="-5"/>
          <w:sz w:val="18"/>
          <w:szCs w:val="18"/>
        </w:rPr>
        <w:t>undos, de pedidos de pagamento a título de reembolso ou a título de adiantamento contra-fatura</w:t>
      </w:r>
      <w:r w:rsidR="003F3DFE" w:rsidRPr="00342119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397533EF" w14:textId="511C4B21" w:rsidR="00904394" w:rsidRPr="00342119" w:rsidRDefault="00904394" w:rsidP="00572575">
      <w:pPr>
        <w:pStyle w:val="PargrafodaLista"/>
        <w:numPr>
          <w:ilvl w:val="0"/>
          <w:numId w:val="1"/>
        </w:numPr>
        <w:spacing w:after="120" w:line="360" w:lineRule="auto"/>
        <w:ind w:left="714" w:hanging="357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342119">
        <w:rPr>
          <w:rFonts w:asciiTheme="majorHAnsi" w:hAnsiTheme="majorHAnsi" w:cstheme="majorHAnsi"/>
          <w:spacing w:val="-5"/>
          <w:sz w:val="18"/>
          <w:szCs w:val="18"/>
        </w:rPr>
        <w:t>Tem perfeito conhecimento de que todas as notificações e comunicações relativas à operação serão efetuadas, pela Autoridade de Gestão, através do Serviço Público de Notificações Eletrónicas (SPNE) associado à morada única digital nos termos do estabelecido nos nºs 1 e 2 do artigo 8</w:t>
      </w:r>
      <w:r w:rsidR="003F3DFE" w:rsidRPr="00342119">
        <w:rPr>
          <w:rFonts w:asciiTheme="majorHAnsi" w:hAnsiTheme="majorHAnsi" w:cstheme="majorHAnsi"/>
          <w:spacing w:val="-5"/>
          <w:sz w:val="18"/>
          <w:szCs w:val="18"/>
        </w:rPr>
        <w:t>.</w:t>
      </w:r>
      <w:r w:rsidRPr="00342119">
        <w:rPr>
          <w:rFonts w:asciiTheme="majorHAnsi" w:hAnsiTheme="majorHAnsi" w:cstheme="majorHAnsi"/>
          <w:spacing w:val="-5"/>
          <w:sz w:val="18"/>
          <w:szCs w:val="18"/>
        </w:rPr>
        <w:t>º do D</w:t>
      </w:r>
      <w:r w:rsidR="003F3DFE" w:rsidRPr="00342119">
        <w:rPr>
          <w:rFonts w:asciiTheme="majorHAnsi" w:hAnsiTheme="majorHAnsi" w:cstheme="majorHAnsi"/>
          <w:spacing w:val="-5"/>
          <w:sz w:val="18"/>
          <w:szCs w:val="18"/>
        </w:rPr>
        <w:t>ecreto-</w:t>
      </w:r>
      <w:r w:rsidRPr="00342119">
        <w:rPr>
          <w:rFonts w:asciiTheme="majorHAnsi" w:hAnsiTheme="majorHAnsi" w:cstheme="majorHAnsi"/>
          <w:spacing w:val="-5"/>
          <w:sz w:val="18"/>
          <w:szCs w:val="18"/>
        </w:rPr>
        <w:t>L</w:t>
      </w:r>
      <w:r w:rsidR="003F3DFE" w:rsidRPr="00342119">
        <w:rPr>
          <w:rFonts w:asciiTheme="majorHAnsi" w:hAnsiTheme="majorHAnsi" w:cstheme="majorHAnsi"/>
          <w:spacing w:val="-5"/>
          <w:sz w:val="18"/>
          <w:szCs w:val="18"/>
        </w:rPr>
        <w:t>ei n.º</w:t>
      </w:r>
      <w:r w:rsidRPr="00342119">
        <w:rPr>
          <w:rFonts w:asciiTheme="majorHAnsi" w:hAnsiTheme="majorHAnsi" w:cstheme="majorHAnsi"/>
          <w:spacing w:val="-5"/>
          <w:sz w:val="18"/>
          <w:szCs w:val="18"/>
        </w:rPr>
        <w:t xml:space="preserve"> 20-A/2023, de 22 de março; </w:t>
      </w:r>
    </w:p>
    <w:p w14:paraId="73EB9606" w14:textId="3F10F734" w:rsidR="008A3EA7" w:rsidRPr="00884513" w:rsidRDefault="008A3EA7" w:rsidP="00572575">
      <w:pPr>
        <w:pStyle w:val="PargrafodaLista"/>
        <w:numPr>
          <w:ilvl w:val="0"/>
          <w:numId w:val="1"/>
        </w:numPr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No que respeita à contratação pública ecológica:</w:t>
      </w:r>
    </w:p>
    <w:p w14:paraId="577F1DE7" w14:textId="792D282B" w:rsidR="008A3EA7" w:rsidRPr="00884513" w:rsidRDefault="003F3DFE" w:rsidP="00572575">
      <w:pPr>
        <w:pStyle w:val="PargrafodaLista"/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bb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>.1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)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Caso se trate de uma entidade da administração direta e indireta do Estado, cumpre, sempre que aplicável, os princípios gerais aplicáveis em matéria ecológica e os critérios ecológicos específicos previstos na Resolução do Conselho de Ministros n.º 132/2023, de 25 de outubro, que define os critérios ecológicos aplicáveis à celebração de contratos;</w:t>
      </w:r>
    </w:p>
    <w:p w14:paraId="42AAFFC8" w14:textId="24A0609D" w:rsidR="008A3EA7" w:rsidRPr="00884513" w:rsidRDefault="003F3DFE" w:rsidP="00572575">
      <w:pPr>
        <w:pStyle w:val="PargrafodaLista"/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bb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>.2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)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Caso se trate de outras entidades públicas ou privadas sem fins lucrativos, adota, sempre que possível, as boas práticas do </w:t>
      </w:r>
      <w:r w:rsidR="008A3EA7" w:rsidRPr="00884513">
        <w:rPr>
          <w:rFonts w:asciiTheme="majorHAnsi" w:hAnsiTheme="majorHAnsi" w:cstheme="majorHAnsi"/>
          <w:i/>
          <w:iCs/>
          <w:spacing w:val="-5"/>
          <w:sz w:val="18"/>
          <w:szCs w:val="18"/>
        </w:rPr>
        <w:t>green public procurement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>, tendo por base os referenciais estabelecidos em matéria de princípios gerais aplicáveis em matéria ecológica e de critérios ecológicos específicos previstos na Resolução do Conselho de Ministros n.º 132/2023, de 25 de outubro;</w:t>
      </w:r>
    </w:p>
    <w:p w14:paraId="352385D5" w14:textId="71D71064" w:rsidR="008A3EA7" w:rsidRPr="00884513" w:rsidRDefault="003F3DFE" w:rsidP="00572575">
      <w:pPr>
        <w:pStyle w:val="PargrafodaLista"/>
        <w:spacing w:after="120" w:line="360" w:lineRule="auto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>bb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>.3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)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 No caso de considerar não ser aplicável ou possível assegurar o cumprimento dos princípios e boas práticas referidos nas alíneas 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bb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.1 e 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bb</w:t>
      </w:r>
      <w:r w:rsidR="008A3EA7" w:rsidRPr="00884513">
        <w:rPr>
          <w:rFonts w:asciiTheme="majorHAnsi" w:hAnsiTheme="majorHAnsi" w:cstheme="majorHAnsi"/>
          <w:spacing w:val="-5"/>
          <w:sz w:val="18"/>
          <w:szCs w:val="18"/>
        </w:rPr>
        <w:t>.2 para os correspondentes tipos de entidades, apresentará na Memória Descritiva da candidatura:</w:t>
      </w:r>
    </w:p>
    <w:p w14:paraId="0FF75505" w14:textId="7EE0A180" w:rsidR="0044087D" w:rsidRPr="00884513" w:rsidRDefault="008A3EA7" w:rsidP="00572575">
      <w:pPr>
        <w:pStyle w:val="PargrafodaLista"/>
        <w:numPr>
          <w:ilvl w:val="0"/>
          <w:numId w:val="2"/>
        </w:numPr>
        <w:spacing w:after="120" w:line="360" w:lineRule="auto"/>
        <w:ind w:left="1276" w:hanging="196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no caso de procedimentos já lançados à data da submissão da candidatura, a fundamentação, para cada procedimento, das razões pelas quais a entidade promotora considera não ser aplicável ou possível assegurar o cumprimento dos princípios e critérios do </w:t>
      </w:r>
      <w:r w:rsidRPr="00884513">
        <w:rPr>
          <w:rFonts w:asciiTheme="majorHAnsi" w:hAnsiTheme="majorHAnsi" w:cstheme="majorHAnsi"/>
          <w:i/>
          <w:iCs/>
          <w:spacing w:val="-5"/>
          <w:sz w:val="18"/>
          <w:szCs w:val="18"/>
        </w:rPr>
        <w:t>green public procurement</w:t>
      </w:r>
      <w:r w:rsidRPr="00884513">
        <w:rPr>
          <w:rFonts w:asciiTheme="majorHAnsi" w:hAnsiTheme="majorHAnsi" w:cstheme="majorHAnsi"/>
          <w:spacing w:val="-5"/>
          <w:sz w:val="18"/>
          <w:szCs w:val="18"/>
        </w:rPr>
        <w:t>;</w:t>
      </w:r>
    </w:p>
    <w:p w14:paraId="0CCE4FB8" w14:textId="01173ADE" w:rsidR="008A3EA7" w:rsidRPr="00884513" w:rsidRDefault="008A3EA7" w:rsidP="00572575">
      <w:pPr>
        <w:pStyle w:val="PargrafodaLista"/>
        <w:numPr>
          <w:ilvl w:val="0"/>
          <w:numId w:val="2"/>
        </w:numPr>
        <w:spacing w:after="120" w:line="360" w:lineRule="auto"/>
        <w:ind w:left="1276" w:hanging="196"/>
        <w:contextualSpacing w:val="0"/>
        <w:jc w:val="both"/>
        <w:rPr>
          <w:rFonts w:asciiTheme="majorHAnsi" w:hAnsiTheme="majorHAnsi" w:cstheme="majorHAnsi"/>
          <w:spacing w:val="-5"/>
          <w:sz w:val="18"/>
          <w:szCs w:val="18"/>
        </w:rPr>
      </w:pPr>
      <w:r w:rsidRPr="00884513">
        <w:rPr>
          <w:rFonts w:asciiTheme="majorHAnsi" w:hAnsiTheme="majorHAnsi" w:cstheme="majorHAnsi"/>
          <w:spacing w:val="-5"/>
          <w:sz w:val="18"/>
          <w:szCs w:val="18"/>
        </w:rPr>
        <w:t xml:space="preserve">no caso de procedimentos ainda não lançados à data da submissão da candidatura, a fundamentação, para cada procedimento previsto, das razões pelas quais a entidade promotora considera não ser aplicável ou possível assegurar o cumprimento dos princípios e critérios do </w:t>
      </w:r>
      <w:r w:rsidRPr="00884513">
        <w:rPr>
          <w:rFonts w:asciiTheme="majorHAnsi" w:hAnsiTheme="majorHAnsi" w:cstheme="majorHAnsi"/>
          <w:i/>
          <w:iCs/>
          <w:spacing w:val="-5"/>
          <w:sz w:val="18"/>
          <w:szCs w:val="18"/>
        </w:rPr>
        <w:t>green public procurement</w:t>
      </w:r>
      <w:r w:rsidR="0095136A">
        <w:rPr>
          <w:rFonts w:asciiTheme="majorHAnsi" w:hAnsiTheme="majorHAnsi" w:cstheme="majorHAnsi"/>
          <w:spacing w:val="-5"/>
          <w:sz w:val="18"/>
          <w:szCs w:val="18"/>
        </w:rPr>
        <w:t>.</w:t>
      </w:r>
    </w:p>
    <w:p w14:paraId="4C210615" w14:textId="77777777" w:rsidR="004A078D" w:rsidRPr="00342119" w:rsidRDefault="004A078D" w:rsidP="00572575">
      <w:pPr>
        <w:spacing w:after="120" w:line="360" w:lineRule="auto"/>
        <w:jc w:val="both"/>
        <w:rPr>
          <w:rFonts w:asciiTheme="majorHAnsi" w:hAnsiTheme="majorHAnsi" w:cstheme="majorHAnsi"/>
          <w:spacing w:val="-5"/>
          <w:sz w:val="18"/>
          <w:szCs w:val="18"/>
        </w:rPr>
      </w:pPr>
    </w:p>
    <w:p w14:paraId="4DCD5E5A" w14:textId="779D6F64" w:rsidR="004A078D" w:rsidRPr="00884513" w:rsidRDefault="004A078D" w:rsidP="00572575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342119">
        <w:rPr>
          <w:rFonts w:asciiTheme="majorHAnsi" w:eastAsia="Calibri" w:hAnsiTheme="majorHAnsi" w:cstheme="majorHAnsi"/>
          <w:b/>
          <w:bCs/>
          <w:spacing w:val="-5"/>
          <w:sz w:val="18"/>
          <w:szCs w:val="18"/>
        </w:rPr>
        <w:t>Identificação do(s) representante(s) legal(ais) da(s) entidade(s) candidata(s)</w:t>
      </w:r>
      <w:r w:rsidRPr="00342119">
        <w:rPr>
          <w:rStyle w:val="Refdenotadefim"/>
          <w:rFonts w:asciiTheme="majorHAnsi" w:eastAsia="Calibri" w:hAnsiTheme="majorHAnsi" w:cstheme="majorHAnsi"/>
          <w:b/>
          <w:bCs/>
          <w:spacing w:val="-5"/>
          <w:sz w:val="18"/>
          <w:szCs w:val="18"/>
        </w:rPr>
        <w:endnoteReference w:id="2"/>
      </w:r>
      <w:r w:rsidRPr="00342119">
        <w:rPr>
          <w:rFonts w:asciiTheme="majorHAnsi" w:eastAsia="Calibri" w:hAnsiTheme="majorHAnsi" w:cstheme="majorHAnsi"/>
          <w:spacing w:val="-5"/>
          <w:sz w:val="18"/>
          <w:szCs w:val="18"/>
        </w:rPr>
        <w:t>:</w:t>
      </w:r>
    </w:p>
    <w:p w14:paraId="5AA971BE" w14:textId="77777777" w:rsidR="004A078D" w:rsidRPr="00884513" w:rsidRDefault="004A078D" w:rsidP="00572575">
      <w:pPr>
        <w:spacing w:after="120" w:line="360" w:lineRule="auto"/>
        <w:contextualSpacing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1 -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, portador do documento de identificação n.º______________, na qualidade de representante legal de_____________________________________________________________________,</w:t>
      </w:r>
    </w:p>
    <w:p w14:paraId="317D7811" w14:textId="77777777" w:rsidR="004A078D" w:rsidRPr="00884513" w:rsidRDefault="004A078D" w:rsidP="00572575">
      <w:pPr>
        <w:spacing w:after="120" w:line="360" w:lineRule="auto"/>
        <w:contextualSpacing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com o</w:t>
      </w:r>
      <w:r w:rsidRPr="00884513">
        <w:rPr>
          <w:rFonts w:asciiTheme="majorHAnsi" w:hAnsiTheme="majorHAnsi" w:cstheme="majorHAnsi"/>
          <w:sz w:val="18"/>
          <w:szCs w:val="18"/>
        </w:rPr>
        <w:t xml:space="preserve">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número de identificação fiscal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, sita em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  <w:t>_________________________________.</w:t>
      </w:r>
    </w:p>
    <w:p w14:paraId="3573E930" w14:textId="77777777" w:rsidR="004A078D" w:rsidRPr="00884513" w:rsidRDefault="004A078D" w:rsidP="00572575">
      <w:pPr>
        <w:spacing w:after="120" w:line="360" w:lineRule="auto"/>
        <w:contextualSpacing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_____________________, __ de ___________, de _______202_</w:t>
      </w:r>
    </w:p>
    <w:p w14:paraId="3AC59514" w14:textId="77777777" w:rsidR="004A078D" w:rsidRPr="00884513" w:rsidRDefault="004A078D" w:rsidP="00572575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8F4F469" w14:textId="77777777" w:rsidR="004A078D" w:rsidRPr="00884513" w:rsidRDefault="004A078D" w:rsidP="00572575">
      <w:pPr>
        <w:spacing w:after="120" w:line="360" w:lineRule="auto"/>
        <w:contextualSpacing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lastRenderedPageBreak/>
        <w:t xml:space="preserve">2 -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, portador do documento de identificação n.º______________, na qualidade de representante legal de_____________________________________________________________________,</w:t>
      </w:r>
    </w:p>
    <w:p w14:paraId="7851394E" w14:textId="77777777" w:rsidR="004A078D" w:rsidRPr="00884513" w:rsidRDefault="004A078D" w:rsidP="00572575">
      <w:pPr>
        <w:spacing w:after="120" w:line="360" w:lineRule="auto"/>
        <w:contextualSpacing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com o</w:t>
      </w:r>
      <w:r w:rsidRPr="00884513">
        <w:rPr>
          <w:rFonts w:asciiTheme="majorHAnsi" w:hAnsiTheme="majorHAnsi" w:cstheme="majorHAnsi"/>
          <w:sz w:val="18"/>
          <w:szCs w:val="18"/>
        </w:rPr>
        <w:t xml:space="preserve">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número de identificação fiscal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 xml:space="preserve">, sita em </w:t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</w:r>
      <w:r w:rsidRPr="00884513">
        <w:rPr>
          <w:rFonts w:asciiTheme="majorHAnsi" w:eastAsia="Calibri" w:hAnsiTheme="majorHAnsi" w:cstheme="majorHAnsi"/>
          <w:spacing w:val="-5"/>
          <w:sz w:val="18"/>
          <w:szCs w:val="18"/>
          <w:u w:val="single"/>
        </w:rPr>
        <w:tab/>
        <w:t>_________________________________.</w:t>
      </w:r>
    </w:p>
    <w:p w14:paraId="5F106B62" w14:textId="77777777" w:rsidR="004A078D" w:rsidRPr="00884513" w:rsidRDefault="004A078D" w:rsidP="00572575">
      <w:pPr>
        <w:spacing w:after="120" w:line="360" w:lineRule="auto"/>
        <w:contextualSpacing/>
        <w:rPr>
          <w:rFonts w:asciiTheme="majorHAnsi" w:eastAsia="Calibri" w:hAnsiTheme="majorHAnsi" w:cstheme="majorHAnsi"/>
          <w:spacing w:val="-5"/>
          <w:sz w:val="18"/>
          <w:szCs w:val="18"/>
        </w:rPr>
      </w:pPr>
      <w:r w:rsidRPr="00884513">
        <w:rPr>
          <w:rFonts w:asciiTheme="majorHAnsi" w:eastAsia="Calibri" w:hAnsiTheme="majorHAnsi" w:cstheme="majorHAnsi"/>
          <w:spacing w:val="-5"/>
          <w:sz w:val="18"/>
          <w:szCs w:val="18"/>
        </w:rPr>
        <w:t>_____________________, __ de ___________, de _______202_</w:t>
      </w:r>
    </w:p>
    <w:p w14:paraId="13F466CC" w14:textId="77777777" w:rsidR="004A078D" w:rsidRPr="00884513" w:rsidRDefault="004A078D" w:rsidP="00572575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22184B92" w14:textId="16E47FD5" w:rsidR="004A078D" w:rsidRPr="00884513" w:rsidRDefault="004A078D" w:rsidP="00572575">
      <w:pPr>
        <w:spacing w:after="120" w:line="360" w:lineRule="auto"/>
        <w:rPr>
          <w:rFonts w:asciiTheme="majorHAnsi" w:eastAsia="Calibri" w:hAnsiTheme="majorHAnsi" w:cstheme="majorHAnsi"/>
          <w:b/>
          <w:bCs/>
          <w:spacing w:val="-5"/>
          <w:sz w:val="18"/>
          <w:szCs w:val="18"/>
        </w:rPr>
      </w:pPr>
      <w:r w:rsidRPr="00342119">
        <w:rPr>
          <w:rFonts w:asciiTheme="majorHAnsi" w:eastAsia="Calibri" w:hAnsiTheme="majorHAnsi" w:cstheme="majorHAnsi"/>
          <w:b/>
          <w:bCs/>
          <w:spacing w:val="-5"/>
          <w:sz w:val="18"/>
          <w:szCs w:val="18"/>
        </w:rPr>
        <w:t>Assinatura Digital Qualificada do(s) representante(s) legal(ais) da(s) entidade(s) candidata(s)</w:t>
      </w:r>
      <w:r w:rsidRPr="00342119">
        <w:rPr>
          <w:rFonts w:asciiTheme="majorHAnsi" w:eastAsia="Calibri" w:hAnsiTheme="majorHAnsi" w:cstheme="majorHAnsi"/>
          <w:b/>
          <w:bCs/>
          <w:spacing w:val="-5"/>
          <w:sz w:val="18"/>
          <w:szCs w:val="18"/>
          <w:vertAlign w:val="superscript"/>
        </w:rPr>
        <w:t>ii</w:t>
      </w:r>
      <w:r w:rsidRPr="00342119">
        <w:rPr>
          <w:rFonts w:asciiTheme="majorHAnsi" w:eastAsia="Calibri" w:hAnsiTheme="majorHAnsi" w:cstheme="majorHAnsi"/>
          <w:b/>
          <w:bCs/>
          <w:spacing w:val="-5"/>
          <w:sz w:val="18"/>
          <w:szCs w:val="18"/>
        </w:rPr>
        <w:t>:</w:t>
      </w:r>
      <w:r w:rsidRPr="00884513">
        <w:rPr>
          <w:rFonts w:asciiTheme="majorHAnsi" w:eastAsia="Calibri" w:hAnsiTheme="majorHAnsi" w:cstheme="majorHAnsi"/>
          <w:b/>
          <w:bCs/>
          <w:spacing w:val="-5"/>
          <w:sz w:val="18"/>
          <w:szCs w:val="18"/>
        </w:rPr>
        <w:t xml:space="preserve"> </w:t>
      </w:r>
    </w:p>
    <w:p w14:paraId="1917E101" w14:textId="77777777" w:rsidR="004A078D" w:rsidRPr="00884513" w:rsidRDefault="004A078D" w:rsidP="00572575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0DB087D6" w14:textId="77777777" w:rsidR="004A078D" w:rsidRPr="00884513" w:rsidRDefault="004A078D" w:rsidP="00884513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857E1AD" w14:textId="77777777" w:rsidR="004A078D" w:rsidRPr="00884513" w:rsidRDefault="004A078D" w:rsidP="00884513">
      <w:pPr>
        <w:spacing w:after="120" w:line="360" w:lineRule="auto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6B09E831" w14:textId="77777777" w:rsidR="009B5C38" w:rsidRDefault="009B5C38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16F364A9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6FBBA414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6978EAA8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93AB1AC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17C5ADC4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66D83A92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8755499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75EBBE5A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3D9D738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1A2084A1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73BCF3E9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444CA0FE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1DB56AC9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322F8866" w14:textId="77777777" w:rsidR="0095136A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p w14:paraId="16027DD3" w14:textId="77777777" w:rsidR="0095136A" w:rsidRPr="00884513" w:rsidRDefault="0095136A" w:rsidP="00884513">
      <w:pPr>
        <w:spacing w:after="120" w:line="360" w:lineRule="auto"/>
        <w:jc w:val="both"/>
        <w:rPr>
          <w:rFonts w:asciiTheme="majorHAnsi" w:eastAsia="Calibri" w:hAnsiTheme="majorHAnsi" w:cstheme="majorHAnsi"/>
          <w:spacing w:val="-5"/>
          <w:sz w:val="18"/>
          <w:szCs w:val="18"/>
        </w:rPr>
      </w:pPr>
    </w:p>
    <w:sectPr w:rsidR="0095136A" w:rsidRPr="00884513" w:rsidSect="00C02B8F">
      <w:headerReference w:type="default" r:id="rId8"/>
      <w:footerReference w:type="default" r:id="rId9"/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78759" w14:textId="77777777" w:rsidR="00EB68FB" w:rsidRDefault="00EB68FB" w:rsidP="00104B36">
      <w:pPr>
        <w:spacing w:after="0" w:line="240" w:lineRule="auto"/>
      </w:pPr>
      <w:r>
        <w:separator/>
      </w:r>
    </w:p>
  </w:endnote>
  <w:endnote w:type="continuationSeparator" w:id="0">
    <w:p w14:paraId="5373D570" w14:textId="77777777" w:rsidR="00EB68FB" w:rsidRDefault="00EB68FB" w:rsidP="00104B36">
      <w:pPr>
        <w:spacing w:after="0" w:line="240" w:lineRule="auto"/>
      </w:pPr>
      <w:r>
        <w:continuationSeparator/>
      </w:r>
    </w:p>
  </w:endnote>
  <w:endnote w:id="1">
    <w:p w14:paraId="2117E8F2" w14:textId="432E822D" w:rsidR="00B24414" w:rsidRPr="00A47784" w:rsidRDefault="00B24414">
      <w:pPr>
        <w:pStyle w:val="Textodenotadefim"/>
        <w:rPr>
          <w:rFonts w:asciiTheme="majorHAnsi" w:hAnsiTheme="majorHAnsi" w:cstheme="majorHAnsi"/>
          <w:sz w:val="16"/>
          <w:szCs w:val="16"/>
        </w:rPr>
      </w:pPr>
      <w:r w:rsidRPr="00A47784">
        <w:rPr>
          <w:rStyle w:val="Refdenotadefim"/>
          <w:rFonts w:asciiTheme="majorHAnsi" w:hAnsiTheme="majorHAnsi" w:cstheme="majorHAnsi"/>
          <w:sz w:val="16"/>
          <w:szCs w:val="16"/>
        </w:rPr>
        <w:endnoteRef/>
      </w:r>
      <w:r w:rsidRPr="00A47784">
        <w:rPr>
          <w:rFonts w:asciiTheme="majorHAnsi" w:hAnsiTheme="majorHAnsi" w:cstheme="majorHAnsi"/>
          <w:sz w:val="16"/>
          <w:szCs w:val="16"/>
        </w:rPr>
        <w:t xml:space="preserve"> Complementar à declaração de submissão da candidatura no Balcão dos Fundos.</w:t>
      </w:r>
    </w:p>
  </w:endnote>
  <w:endnote w:id="2">
    <w:p w14:paraId="6E7987E1" w14:textId="09CA74A7" w:rsidR="004A078D" w:rsidRPr="00BD6490" w:rsidRDefault="004A078D" w:rsidP="004A078D">
      <w:pPr>
        <w:pStyle w:val="Textodenotadefim"/>
        <w:jc w:val="both"/>
        <w:rPr>
          <w:rFonts w:asciiTheme="majorHAnsi" w:hAnsiTheme="majorHAnsi" w:cstheme="majorHAnsi"/>
          <w:sz w:val="16"/>
          <w:szCs w:val="16"/>
        </w:rPr>
      </w:pPr>
      <w:r w:rsidRPr="00342119">
        <w:rPr>
          <w:rStyle w:val="Refdenotadefim"/>
          <w:rFonts w:asciiTheme="majorHAnsi" w:hAnsiTheme="majorHAnsi" w:cstheme="majorHAnsi"/>
          <w:sz w:val="16"/>
          <w:szCs w:val="16"/>
        </w:rPr>
        <w:endnoteRef/>
      </w:r>
      <w:r w:rsidRPr="00342119">
        <w:rPr>
          <w:rFonts w:asciiTheme="majorHAnsi" w:hAnsiTheme="majorHAnsi" w:cstheme="majorHAnsi"/>
          <w:sz w:val="16"/>
          <w:szCs w:val="16"/>
        </w:rPr>
        <w:t xml:space="preserve"> Assinatura digital do Cartão de Cidadão/Chave móvel digital, com atributos profissionais suficientes para o ato, que comprove os poderes de representação do beneficiário pelo(s) subscritor(es). Se e apenas quando sejam invocadas circunstâncias excecionais que o impeçam, poderá aceitar-se as seguintes alternativas: a) assinatura reconhecida, nos termos legais em vigor (reconhecimento com menção especial aos poderes para o ato, efetuado por notários, conservatórias, advogados, solicitadores, etc</w:t>
      </w:r>
      <w:r w:rsidR="00884513" w:rsidRPr="00342119">
        <w:rPr>
          <w:rFonts w:asciiTheme="majorHAnsi" w:hAnsiTheme="majorHAnsi" w:cstheme="majorHAnsi"/>
          <w:sz w:val="16"/>
          <w:szCs w:val="16"/>
        </w:rPr>
        <w:t>.</w:t>
      </w:r>
      <w:r w:rsidRPr="00342119">
        <w:rPr>
          <w:rFonts w:asciiTheme="majorHAnsi" w:hAnsiTheme="majorHAnsi" w:cstheme="majorHAnsi"/>
          <w:sz w:val="16"/>
          <w:szCs w:val="16"/>
        </w:rPr>
        <w:t>); b) assinatura digital simples com o Cartão de Cidadão/Chave Móvel Digital, acompanhada de documento habilitante (delegação de competências).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D3FC" w14:textId="698082C7" w:rsidR="00104B36" w:rsidRDefault="00104B36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225EC95" wp14:editId="2F5884F0">
          <wp:simplePos x="0" y="0"/>
          <wp:positionH relativeFrom="column">
            <wp:posOffset>1014730</wp:posOffset>
          </wp:positionH>
          <wp:positionV relativeFrom="paragraph">
            <wp:posOffset>-128270</wp:posOffset>
          </wp:positionV>
          <wp:extent cx="770255" cy="319405"/>
          <wp:effectExtent l="0" t="0" r="0" b="4445"/>
          <wp:wrapThrough wrapText="bothSides">
            <wp:wrapPolygon edited="0">
              <wp:start x="0" y="2577"/>
              <wp:lineTo x="534" y="18036"/>
              <wp:lineTo x="1068" y="20612"/>
              <wp:lineTo x="17095" y="20612"/>
              <wp:lineTo x="18697" y="18036"/>
              <wp:lineTo x="20834" y="10306"/>
              <wp:lineTo x="20834" y="2577"/>
              <wp:lineTo x="0" y="2577"/>
            </wp:wrapPolygon>
          </wp:wrapThrough>
          <wp:docPr id="2" name="Imagem 2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m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255" cy="319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3C303A0" wp14:editId="53265A7E">
          <wp:simplePos x="0" y="0"/>
          <wp:positionH relativeFrom="column">
            <wp:posOffset>-626400</wp:posOffset>
          </wp:positionH>
          <wp:positionV relativeFrom="paragraph">
            <wp:posOffset>-99070</wp:posOffset>
          </wp:positionV>
          <wp:extent cx="1522479" cy="251460"/>
          <wp:effectExtent l="0" t="0" r="1905" b="0"/>
          <wp:wrapThrough wrapText="bothSides">
            <wp:wrapPolygon edited="0">
              <wp:start x="0" y="0"/>
              <wp:lineTo x="0" y="19636"/>
              <wp:lineTo x="21357" y="19636"/>
              <wp:lineTo x="21357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479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0514" w14:textId="77777777" w:rsidR="00EB68FB" w:rsidRDefault="00EB68FB" w:rsidP="00104B36">
      <w:pPr>
        <w:spacing w:after="0" w:line="240" w:lineRule="auto"/>
      </w:pPr>
      <w:r>
        <w:separator/>
      </w:r>
    </w:p>
  </w:footnote>
  <w:footnote w:type="continuationSeparator" w:id="0">
    <w:p w14:paraId="673ADEB4" w14:textId="77777777" w:rsidR="00EB68FB" w:rsidRDefault="00EB68FB" w:rsidP="00104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3016" w14:textId="6F4ABAA5" w:rsidR="00104B36" w:rsidRDefault="001E2B42">
    <w:pPr>
      <w:pStyle w:val="Cabealho"/>
    </w:pPr>
    <w:r w:rsidRPr="00F764E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63360" behindDoc="1" locked="0" layoutInCell="1" allowOverlap="1" wp14:anchorId="4680E3EF" wp14:editId="581E6859">
          <wp:simplePos x="0" y="0"/>
          <wp:positionH relativeFrom="margin">
            <wp:posOffset>3993515</wp:posOffset>
          </wp:positionH>
          <wp:positionV relativeFrom="paragraph">
            <wp:posOffset>139700</wp:posOffset>
          </wp:positionV>
          <wp:extent cx="2059305" cy="705485"/>
          <wp:effectExtent l="0" t="0" r="0" b="0"/>
          <wp:wrapTight wrapText="bothSides">
            <wp:wrapPolygon edited="0">
              <wp:start x="0" y="0"/>
              <wp:lineTo x="0" y="20997"/>
              <wp:lineTo x="21380" y="20997"/>
              <wp:lineTo x="21380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438"/>
                  <a:stretch/>
                </pic:blipFill>
                <pic:spPr bwMode="auto">
                  <a:xfrm>
                    <a:off x="0" y="0"/>
                    <a:ext cx="2059305" cy="7054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4119FC8" wp14:editId="7FA0D528">
          <wp:simplePos x="0" y="0"/>
          <wp:positionH relativeFrom="column">
            <wp:posOffset>1524635</wp:posOffset>
          </wp:positionH>
          <wp:positionV relativeFrom="paragraph">
            <wp:posOffset>-17145</wp:posOffset>
          </wp:positionV>
          <wp:extent cx="1569085" cy="686435"/>
          <wp:effectExtent l="0" t="0" r="0" b="0"/>
          <wp:wrapNone/>
          <wp:docPr id="33" name="Imagem 33" descr="Uma imagem com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18" descr="Uma imagem com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B4FE2">
      <w:rPr>
        <w:noProof/>
      </w:rPr>
      <w:drawing>
        <wp:anchor distT="0" distB="0" distL="114300" distR="114300" simplePos="0" relativeHeight="251661312" behindDoc="1" locked="0" layoutInCell="1" allowOverlap="1" wp14:anchorId="592CCEC9" wp14:editId="214B5F7B">
          <wp:simplePos x="0" y="0"/>
          <wp:positionH relativeFrom="page">
            <wp:posOffset>6344</wp:posOffset>
          </wp:positionH>
          <wp:positionV relativeFrom="paragraph">
            <wp:posOffset>-428474</wp:posOffset>
          </wp:positionV>
          <wp:extent cx="2030400" cy="1783163"/>
          <wp:effectExtent l="0" t="0" r="0" b="7620"/>
          <wp:wrapNone/>
          <wp:docPr id="34" name="Imagem 34" descr="Uma imagem com logó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D919286-C978-4F3A-9116-6B2ACC271F4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m 2" descr="Uma imagem com logótipo&#10;&#10;Descrição gerada automaticamente">
                    <a:extLst>
                      <a:ext uri="{FF2B5EF4-FFF2-40B4-BE49-F238E27FC236}">
                        <a16:creationId xmlns:a16="http://schemas.microsoft.com/office/drawing/2014/main" id="{0D919286-C978-4F3A-9116-6B2ACC271F4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30" t="11470"/>
                  <a:stretch/>
                </pic:blipFill>
                <pic:spPr bwMode="auto">
                  <a:xfrm>
                    <a:off x="0" y="0"/>
                    <a:ext cx="2030400" cy="178316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F27"/>
    <w:multiLevelType w:val="hybridMultilevel"/>
    <w:tmpl w:val="B28A022C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D4E5C"/>
    <w:multiLevelType w:val="hybridMultilevel"/>
    <w:tmpl w:val="B5A4F10E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941"/>
    <w:multiLevelType w:val="hybridMultilevel"/>
    <w:tmpl w:val="451CB3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A419F0"/>
    <w:multiLevelType w:val="hybridMultilevel"/>
    <w:tmpl w:val="B3762AEC"/>
    <w:lvl w:ilvl="0" w:tplc="A1EE9E62">
      <w:start w:val="1"/>
      <w:numFmt w:val="lowerRoman"/>
      <w:lvlText w:val="(%1)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E0B06"/>
    <w:multiLevelType w:val="hybridMultilevel"/>
    <w:tmpl w:val="5248147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B6C8C"/>
    <w:multiLevelType w:val="hybridMultilevel"/>
    <w:tmpl w:val="451CB33E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76607E"/>
    <w:multiLevelType w:val="hybridMultilevel"/>
    <w:tmpl w:val="451CB33E"/>
    <w:lvl w:ilvl="0" w:tplc="C9EE548E">
      <w:start w:val="1"/>
      <w:numFmt w:val="lowerLetter"/>
      <w:lvlText w:val="%1)"/>
      <w:lvlJc w:val="left"/>
      <w:pPr>
        <w:ind w:left="1440" w:hanging="360"/>
      </w:pPr>
    </w:lvl>
    <w:lvl w:ilvl="1" w:tplc="08160019">
      <w:start w:val="1"/>
      <w:numFmt w:val="lowerLetter"/>
      <w:lvlText w:val="%2."/>
      <w:lvlJc w:val="left"/>
      <w:pPr>
        <w:ind w:left="2160" w:hanging="360"/>
      </w:pPr>
    </w:lvl>
    <w:lvl w:ilvl="2" w:tplc="0816001B">
      <w:start w:val="1"/>
      <w:numFmt w:val="lowerRoman"/>
      <w:lvlText w:val="%3."/>
      <w:lvlJc w:val="right"/>
      <w:pPr>
        <w:ind w:left="2880" w:hanging="180"/>
      </w:pPr>
    </w:lvl>
    <w:lvl w:ilvl="3" w:tplc="0816000F">
      <w:start w:val="1"/>
      <w:numFmt w:val="decimal"/>
      <w:lvlText w:val="%4."/>
      <w:lvlJc w:val="left"/>
      <w:pPr>
        <w:ind w:left="3600" w:hanging="360"/>
      </w:pPr>
    </w:lvl>
    <w:lvl w:ilvl="4" w:tplc="08160019">
      <w:start w:val="1"/>
      <w:numFmt w:val="lowerLetter"/>
      <w:lvlText w:val="%5."/>
      <w:lvlJc w:val="left"/>
      <w:pPr>
        <w:ind w:left="4320" w:hanging="360"/>
      </w:pPr>
    </w:lvl>
    <w:lvl w:ilvl="5" w:tplc="0816001B">
      <w:start w:val="1"/>
      <w:numFmt w:val="lowerRoman"/>
      <w:lvlText w:val="%6."/>
      <w:lvlJc w:val="right"/>
      <w:pPr>
        <w:ind w:left="5040" w:hanging="180"/>
      </w:pPr>
    </w:lvl>
    <w:lvl w:ilvl="6" w:tplc="0816000F">
      <w:start w:val="1"/>
      <w:numFmt w:val="decimal"/>
      <w:lvlText w:val="%7."/>
      <w:lvlJc w:val="left"/>
      <w:pPr>
        <w:ind w:left="5760" w:hanging="360"/>
      </w:pPr>
    </w:lvl>
    <w:lvl w:ilvl="7" w:tplc="08160019">
      <w:start w:val="1"/>
      <w:numFmt w:val="lowerLetter"/>
      <w:lvlText w:val="%8."/>
      <w:lvlJc w:val="left"/>
      <w:pPr>
        <w:ind w:left="6480" w:hanging="360"/>
      </w:pPr>
    </w:lvl>
    <w:lvl w:ilvl="8" w:tplc="0816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37197974">
    <w:abstractNumId w:val="1"/>
  </w:num>
  <w:num w:numId="2" w16cid:durableId="587035798">
    <w:abstractNumId w:val="0"/>
  </w:num>
  <w:num w:numId="3" w16cid:durableId="1174298538">
    <w:abstractNumId w:val="4"/>
  </w:num>
  <w:num w:numId="4" w16cid:durableId="6334121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1310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7986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12781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C9"/>
    <w:rsid w:val="000270BB"/>
    <w:rsid w:val="00061B12"/>
    <w:rsid w:val="000D06F6"/>
    <w:rsid w:val="000E6F6B"/>
    <w:rsid w:val="00104B36"/>
    <w:rsid w:val="0013056D"/>
    <w:rsid w:val="0013109F"/>
    <w:rsid w:val="001371C4"/>
    <w:rsid w:val="00162B6A"/>
    <w:rsid w:val="001714C9"/>
    <w:rsid w:val="00191871"/>
    <w:rsid w:val="001A464A"/>
    <w:rsid w:val="001C3CBA"/>
    <w:rsid w:val="001D7DE3"/>
    <w:rsid w:val="001E2B42"/>
    <w:rsid w:val="001F0FBF"/>
    <w:rsid w:val="002076DB"/>
    <w:rsid w:val="00292ADE"/>
    <w:rsid w:val="00296B68"/>
    <w:rsid w:val="002B2264"/>
    <w:rsid w:val="002B344F"/>
    <w:rsid w:val="002E5552"/>
    <w:rsid w:val="00342119"/>
    <w:rsid w:val="003478F5"/>
    <w:rsid w:val="003579F5"/>
    <w:rsid w:val="00367D91"/>
    <w:rsid w:val="003B321A"/>
    <w:rsid w:val="003B7F5A"/>
    <w:rsid w:val="003F3DFE"/>
    <w:rsid w:val="0043663F"/>
    <w:rsid w:val="0044087D"/>
    <w:rsid w:val="00450FC2"/>
    <w:rsid w:val="00452AAA"/>
    <w:rsid w:val="00473BE8"/>
    <w:rsid w:val="004A078D"/>
    <w:rsid w:val="004B2596"/>
    <w:rsid w:val="004D550D"/>
    <w:rsid w:val="004F112F"/>
    <w:rsid w:val="005575DA"/>
    <w:rsid w:val="00572575"/>
    <w:rsid w:val="005762C9"/>
    <w:rsid w:val="00576428"/>
    <w:rsid w:val="00580E83"/>
    <w:rsid w:val="005B2D8E"/>
    <w:rsid w:val="005B63FA"/>
    <w:rsid w:val="00627DFC"/>
    <w:rsid w:val="00646EB5"/>
    <w:rsid w:val="00650F16"/>
    <w:rsid w:val="006626F3"/>
    <w:rsid w:val="00664AF9"/>
    <w:rsid w:val="00677D1B"/>
    <w:rsid w:val="00691B25"/>
    <w:rsid w:val="006B648A"/>
    <w:rsid w:val="00713222"/>
    <w:rsid w:val="0072059E"/>
    <w:rsid w:val="00721C6A"/>
    <w:rsid w:val="00756578"/>
    <w:rsid w:val="00762B28"/>
    <w:rsid w:val="00766428"/>
    <w:rsid w:val="0079772F"/>
    <w:rsid w:val="007A56C6"/>
    <w:rsid w:val="007B15B3"/>
    <w:rsid w:val="007D3AE6"/>
    <w:rsid w:val="007F13F4"/>
    <w:rsid w:val="007F1FB4"/>
    <w:rsid w:val="007F2240"/>
    <w:rsid w:val="007F31B2"/>
    <w:rsid w:val="0080357D"/>
    <w:rsid w:val="008253F2"/>
    <w:rsid w:val="00832F87"/>
    <w:rsid w:val="00884513"/>
    <w:rsid w:val="008A3EA7"/>
    <w:rsid w:val="008D26FA"/>
    <w:rsid w:val="008E6B08"/>
    <w:rsid w:val="00904394"/>
    <w:rsid w:val="00910637"/>
    <w:rsid w:val="0095136A"/>
    <w:rsid w:val="009A50F2"/>
    <w:rsid w:val="009B5C38"/>
    <w:rsid w:val="009D71EB"/>
    <w:rsid w:val="009E428A"/>
    <w:rsid w:val="009F1051"/>
    <w:rsid w:val="00A03132"/>
    <w:rsid w:val="00A042EB"/>
    <w:rsid w:val="00A47784"/>
    <w:rsid w:val="00A77640"/>
    <w:rsid w:val="00A90C84"/>
    <w:rsid w:val="00A9219C"/>
    <w:rsid w:val="00A95436"/>
    <w:rsid w:val="00AB3F98"/>
    <w:rsid w:val="00AC63A7"/>
    <w:rsid w:val="00AE06AB"/>
    <w:rsid w:val="00B24414"/>
    <w:rsid w:val="00B31479"/>
    <w:rsid w:val="00B61754"/>
    <w:rsid w:val="00B62873"/>
    <w:rsid w:val="00B6451F"/>
    <w:rsid w:val="00B75F34"/>
    <w:rsid w:val="00BB772B"/>
    <w:rsid w:val="00BD6490"/>
    <w:rsid w:val="00BF51EC"/>
    <w:rsid w:val="00C02B8F"/>
    <w:rsid w:val="00C421BB"/>
    <w:rsid w:val="00C7005D"/>
    <w:rsid w:val="00CA208A"/>
    <w:rsid w:val="00CA4AEF"/>
    <w:rsid w:val="00CB3F39"/>
    <w:rsid w:val="00CC4EF7"/>
    <w:rsid w:val="00CE16FE"/>
    <w:rsid w:val="00CF484A"/>
    <w:rsid w:val="00D55B21"/>
    <w:rsid w:val="00D55B45"/>
    <w:rsid w:val="00D57028"/>
    <w:rsid w:val="00DA18DB"/>
    <w:rsid w:val="00DC417D"/>
    <w:rsid w:val="00E12683"/>
    <w:rsid w:val="00E1538B"/>
    <w:rsid w:val="00E160DF"/>
    <w:rsid w:val="00E54CE8"/>
    <w:rsid w:val="00E621F3"/>
    <w:rsid w:val="00E75843"/>
    <w:rsid w:val="00E768CA"/>
    <w:rsid w:val="00E94169"/>
    <w:rsid w:val="00EB68FB"/>
    <w:rsid w:val="00EB7E08"/>
    <w:rsid w:val="00EE367E"/>
    <w:rsid w:val="00F15AE8"/>
    <w:rsid w:val="00F165FC"/>
    <w:rsid w:val="00F21828"/>
    <w:rsid w:val="00F4771D"/>
    <w:rsid w:val="00F47799"/>
    <w:rsid w:val="00F54EFD"/>
    <w:rsid w:val="00F962B6"/>
    <w:rsid w:val="00FB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A7C40"/>
  <w15:chartTrackingRefBased/>
  <w15:docId w15:val="{AEACF909-DA04-4CFE-A931-AA869D272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4B36"/>
  </w:style>
  <w:style w:type="paragraph" w:styleId="Rodap">
    <w:name w:val="footer"/>
    <w:basedOn w:val="Normal"/>
    <w:link w:val="RodapCarter"/>
    <w:uiPriority w:val="99"/>
    <w:unhideWhenUsed/>
    <w:rsid w:val="00104B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4B36"/>
  </w:style>
  <w:style w:type="paragraph" w:styleId="PargrafodaLista">
    <w:name w:val="List Paragraph"/>
    <w:basedOn w:val="Normal"/>
    <w:link w:val="PargrafodaListaCarter"/>
    <w:uiPriority w:val="34"/>
    <w:qFormat/>
    <w:rsid w:val="007F13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F165F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F165FC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F165F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F165F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F165FC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semiHidden/>
    <w:unhideWhenUsed/>
    <w:rsid w:val="00B24414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semiHidden/>
    <w:rsid w:val="00B24414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B24414"/>
    <w:rPr>
      <w:vertAlign w:val="superscript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4A07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0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D95F-2CEF-4CF5-B6DE-867E595D1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1336</Words>
  <Characters>7887</Characters>
  <Application>Microsoft Office Word</Application>
  <DocSecurity>0</DocSecurity>
  <Lines>123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PESSOAS</dc:creator>
  <cp:keywords/>
  <dc:description/>
  <cp:lastModifiedBy>Sónia Filipa Mateus</cp:lastModifiedBy>
  <cp:revision>15</cp:revision>
  <dcterms:created xsi:type="dcterms:W3CDTF">2024-12-04T17:14:00Z</dcterms:created>
  <dcterms:modified xsi:type="dcterms:W3CDTF">2026-02-09T16:50:00Z</dcterms:modified>
</cp:coreProperties>
</file>