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884513" w:rsidRDefault="007F13F4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EE833AB" w14:textId="34B7E4C9" w:rsidR="007F13F4" w:rsidRPr="00884513" w:rsidRDefault="002076DB" w:rsidP="00572575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</w:pP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Para os fins a que se destina o formulário de candidatura, submetido no âmbito do </w:t>
      </w:r>
      <w:r w:rsidR="003F3DFE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Aviso </w:t>
      </w: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NORTE-XX-XXXX-XX, designado por _________________________, e relativo à operação __________________________________________________ (identificar a designação da candidatura), o</w:t>
      </w:r>
      <w:r w:rsidR="00F54EFD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(s) signatário(s) abaixo identificado(s) declara(m), </w:t>
      </w:r>
      <w:r w:rsidR="007F13F4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sob compromisso de honra, que cumpre</w:t>
      </w:r>
      <w:r w:rsidR="00F54EFD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(m)</w:t>
      </w:r>
      <w:r w:rsidR="007F13F4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 os seguintes critérios de elegibilidade:</w:t>
      </w:r>
    </w:p>
    <w:p w14:paraId="3D1306CE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Respeita as disposições aplicáveis da Carta dos Direitos Fundamentais da União Europeia,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43D30B9B" w14:textId="77777777" w:rsidR="009B5C38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Contribui para o desenvolvimento sustentável, enquanto objetivo fundamental e abrangente da União Europeia, que tem por finalidade melhorar de forma contínua a qualidade de vida e o bem-estar das gerações atuais e futuras, conjugando o desenvolvimento económico com a defesa do ambiente e da justiça social;</w:t>
      </w:r>
    </w:p>
    <w:p w14:paraId="6A3AE699" w14:textId="3471C2F3" w:rsidR="00F54EFD" w:rsidRPr="00884513" w:rsidRDefault="00F54EFD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9B5C38"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tendo em conta o princípio do poluidor-pagador e o princípio «não prejudicar significativamente» (DNSH - “Do No </w:t>
      </w:r>
      <w:proofErr w:type="spellStart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Significant</w:t>
      </w:r>
      <w:proofErr w:type="spellEnd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proofErr w:type="spellStart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Harm</w:t>
      </w:r>
      <w:proofErr w:type="spellEnd"/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”), não apoiando ou realizando atividades que causem danos significativos a qualquer objetivo ambiental na aceção do artigo 17.º do Regulamento (UE) 2020/852</w:t>
      </w:r>
      <w:r w:rsidR="00E54CE8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do Parlamento Europeu e do Conselho, de 18 de junho de 2020;</w:t>
      </w:r>
    </w:p>
    <w:p w14:paraId="50FCB077" w14:textId="04A2E83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Adota mecanismos que garantam um efetivo respeito pelo princípio da salvaguarda de conflitos de interesses, prevenindo situações que possam objetivamente ser consideradas como constituindo um conflito de interesses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651E4142" w14:textId="77777777" w:rsidR="002E5552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884513">
        <w:rPr>
          <w:rFonts w:asciiTheme="majorHAnsi" w:hAnsiTheme="majorHAnsi" w:cstheme="majorHAnsi"/>
          <w:spacing w:val="-5"/>
          <w:sz w:val="18"/>
          <w:szCs w:val="18"/>
        </w:rPr>
        <w:t>, ou compromete-se a regularizá-la até à aprovação da candidatura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2E2219B4" w14:textId="55CB694F" w:rsidR="007F1FB4" w:rsidRPr="00884513" w:rsidRDefault="007F1FB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Encontra-se legalmente habilitada a desenvolver a respetiva atividade;</w:t>
      </w:r>
    </w:p>
    <w:p w14:paraId="4FCEAFB0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lastRenderedPageBreak/>
        <w:t xml:space="preserve">Apresenta uma situação económico-financeira equilibrada e </w:t>
      </w:r>
      <w:r w:rsidR="00F165FC" w:rsidRPr="00884513">
        <w:rPr>
          <w:rFonts w:asciiTheme="majorHAnsi" w:hAnsiTheme="majorHAnsi" w:cstheme="majorHAnsi"/>
          <w:spacing w:val="-5"/>
          <w:sz w:val="18"/>
          <w:szCs w:val="18"/>
        </w:rPr>
        <w:t>tem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capacidade de financiamento da operação, nos termos definidos na regulamentação específica ou no aviso para apresentação de candidaturas;</w:t>
      </w:r>
    </w:p>
    <w:p w14:paraId="491AB1AF" w14:textId="77777777" w:rsidR="00BD6490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6205CE15" w14:textId="7C445CD8" w:rsidR="00BD6490" w:rsidRPr="00884513" w:rsidRDefault="00BD6490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detém, nem ter detido nos últimos três anos, por si ou pelo seu cônjuge, separado ou não de pessoas e bens, ou pelos seus ascendentes e descendentes até ao primeiro grau, capital numa percentagem superior a 50%, em entidades com situação não regularizada em matéria de restituições no âmbito dos fundos europeus;</w:t>
      </w:r>
    </w:p>
    <w:p w14:paraId="38E12576" w14:textId="305A81C5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se encontra impedido ou condicionado no acesso a apoios nos termos do artigo 16.º do Decreto-Lei n.º 20-A/2023</w:t>
      </w:r>
      <w:r w:rsidR="004D550D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de 22 de março</w:t>
      </w:r>
      <w:r w:rsidR="004D550D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ou, nos casos previstos no mesmo artigo, que 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>apresenta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>rá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garantia idónea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3066EC98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544350C3" w14:textId="3B593145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se encontra em processo de insolvência;</w:t>
      </w:r>
    </w:p>
    <w:p w14:paraId="7AD5514F" w14:textId="07F32F04" w:rsidR="00A90C84" w:rsidRPr="00884513" w:rsidRDefault="00A90C8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Não é uma empresa em dificuldade, na aceção do artigo 2.º, ponto 18, do Regulamento (UE) </w:t>
      </w:r>
      <w:r w:rsidR="003F3DFE" w:rsidRPr="00884513">
        <w:rPr>
          <w:rFonts w:asciiTheme="majorHAnsi" w:hAnsiTheme="majorHAnsi" w:cstheme="majorHAnsi"/>
          <w:spacing w:val="-5"/>
          <w:sz w:val="18"/>
          <w:szCs w:val="18"/>
        </w:rPr>
        <w:t>n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.º 651/2014</w:t>
      </w:r>
      <w:r w:rsidR="003F3DFE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da Comissão (RGIC), se aplicável;</w:t>
      </w:r>
    </w:p>
    <w:p w14:paraId="51F1DA1F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Tem um sistema de contabilidade organizada ou simplificada, de acordo com o legalmente exigido;</w:t>
      </w:r>
    </w:p>
    <w:p w14:paraId="5F931951" w14:textId="46A289EE" w:rsidR="00D55B45" w:rsidRPr="00884513" w:rsidRDefault="00D55B45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ter apresentado a mesma candidatura, no âmbito da qual ainda esteja a decorrer o processo de decisão ou em que a decisão sobre o pedido de financiamento tenha sido favorável, exceto nas situações em que tenha sido apresentada desistência;</w:t>
      </w:r>
    </w:p>
    <w:p w14:paraId="589B3E2D" w14:textId="785C35AE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Enquanto beneficiário responsável pela execução de políticas públicas nacionais:</w:t>
      </w:r>
    </w:p>
    <w:p w14:paraId="56AD26CD" w14:textId="4DF6D5FD" w:rsidR="00677D1B" w:rsidRPr="00884513" w:rsidRDefault="00677D1B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i) Assume a responsabilidade pelo arranque ou pelo arranque e execução da operação, designadamente através de outras entidades;</w:t>
      </w:r>
    </w:p>
    <w:p w14:paraId="6197E57E" w14:textId="53463280" w:rsidR="00677D1B" w:rsidRPr="00884513" w:rsidRDefault="00677D1B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proofErr w:type="spellStart"/>
      <w:r w:rsidRPr="00884513">
        <w:rPr>
          <w:rFonts w:asciiTheme="majorHAnsi" w:hAnsiTheme="majorHAnsi" w:cstheme="majorHAnsi"/>
          <w:spacing w:val="-5"/>
          <w:sz w:val="18"/>
          <w:szCs w:val="18"/>
        </w:rPr>
        <w:t>ii</w:t>
      </w:r>
      <w:proofErr w:type="spellEnd"/>
      <w:r w:rsidRPr="00884513">
        <w:rPr>
          <w:rFonts w:asciiTheme="majorHAnsi" w:hAnsiTheme="majorHAnsi" w:cstheme="majorHAnsi"/>
          <w:spacing w:val="-5"/>
          <w:sz w:val="18"/>
          <w:szCs w:val="18"/>
        </w:rPr>
        <w:t>) Assume a responsabilidade quanto à correta aplicação dos circuitos documentais e financeiros respeitantes aos apoios dos fundos europeus, sem prejuízo dos compromissos que estabeleça com as entidades que executam ações apoiadas e das obrigações que as mesmas devam assegurar, de acordo com as regras e procedimentos entre os mesmos estabelecidos.</w:t>
      </w:r>
    </w:p>
    <w:p w14:paraId="29EB335D" w14:textId="14BC57B8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tem salários em atraso à data d</w:t>
      </w:r>
      <w:r w:rsidR="00BD6490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a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candidatura;</w:t>
      </w:r>
    </w:p>
    <w:p w14:paraId="1D212B15" w14:textId="26E3ACA4" w:rsidR="002B2264" w:rsidRPr="00884513" w:rsidRDefault="0043663F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ão </w:t>
      </w:r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foi(</w:t>
      </w:r>
      <w:proofErr w:type="spellStart"/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ram</w:t>
      </w:r>
      <w:proofErr w:type="spellEnd"/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884513" w:rsidRDefault="002B226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884513">
        <w:rPr>
          <w:rFonts w:asciiTheme="majorHAnsi" w:hAnsiTheme="majorHAnsi" w:cstheme="majorHAnsi"/>
          <w:strike/>
          <w:spacing w:val="-5"/>
          <w:sz w:val="18"/>
          <w:szCs w:val="18"/>
        </w:rPr>
        <w:t xml:space="preserve"> </w:t>
      </w:r>
    </w:p>
    <w:p w14:paraId="0A3EE510" w14:textId="5A0D5948" w:rsidR="002B2264" w:rsidRPr="00884513" w:rsidRDefault="002B226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 operação está em conformidade com as disposições legais e regulamentares aplicáveis, designadamente a regulamentação específica</w:t>
      </w:r>
      <w:r w:rsidR="004F112F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e legislação ambiental aplicáveis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24D86AA7" w14:textId="1E653234" w:rsidR="002B2264" w:rsidRPr="00884513" w:rsidRDefault="00664AF9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>umpre</w:t>
      </w:r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(m)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os normativos em matéria de contratação pública relativamente à execução da operação, nos termos do Código da Contratação Pública e das orientações da A</w:t>
      </w:r>
      <w:r w:rsidR="00D55B45" w:rsidRPr="00884513">
        <w:rPr>
          <w:rFonts w:asciiTheme="majorHAnsi" w:hAnsiTheme="majorHAnsi" w:cstheme="majorHAnsi"/>
          <w:spacing w:val="-5"/>
          <w:sz w:val="18"/>
          <w:szCs w:val="18"/>
        </w:rPr>
        <w:t>utoridade de Gestão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sobre a matéria, quando aplicável;</w:t>
      </w:r>
    </w:p>
    <w:p w14:paraId="34F4F2B9" w14:textId="3424AABB" w:rsidR="00E94169" w:rsidRPr="00342119" w:rsidRDefault="001C3CBA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lastRenderedPageBreak/>
        <w:t>A operação i</w:t>
      </w:r>
      <w:r w:rsidR="00A03132" w:rsidRPr="00342119">
        <w:rPr>
          <w:rFonts w:asciiTheme="majorHAnsi" w:hAnsiTheme="majorHAnsi" w:cstheme="majorHAnsi"/>
          <w:spacing w:val="-5"/>
          <w:sz w:val="18"/>
          <w:szCs w:val="18"/>
        </w:rPr>
        <w:t>niciou ou tem condições para iniciar</w:t>
      </w:r>
      <w:r w:rsidR="00E94169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 a execução da operação </w:t>
      </w:r>
      <w:r w:rsidR="00904394" w:rsidRPr="00342119">
        <w:rPr>
          <w:rFonts w:asciiTheme="majorHAnsi" w:hAnsiTheme="majorHAnsi" w:cstheme="majorHAnsi"/>
          <w:spacing w:val="-5"/>
          <w:sz w:val="18"/>
          <w:szCs w:val="18"/>
        </w:rPr>
        <w:t>no prazo máximo de 90 dias úteis, contados da data do início da operação prevista na decisão de aprovação da candidatura ou no prazo máximo de 90 dias úteis após a comunicação da decisão de financiamento, conforme o que ocorra primeiro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, comprovada por via do registo, no </w:t>
      </w:r>
      <w:r w:rsidR="00884513" w:rsidRPr="00342119">
        <w:rPr>
          <w:rFonts w:asciiTheme="majorHAnsi" w:hAnsiTheme="majorHAnsi" w:cstheme="majorHAnsi"/>
          <w:spacing w:val="-5"/>
          <w:sz w:val="18"/>
          <w:szCs w:val="18"/>
        </w:rPr>
        <w:t>B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alcão dos </w:t>
      </w:r>
      <w:r w:rsidR="00884513" w:rsidRPr="00342119">
        <w:rPr>
          <w:rFonts w:asciiTheme="majorHAnsi" w:hAnsiTheme="majorHAnsi" w:cstheme="majorHAnsi"/>
          <w:spacing w:val="-5"/>
          <w:sz w:val="18"/>
          <w:szCs w:val="18"/>
        </w:rPr>
        <w:t>F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undos, de pedidos de pagamento a título de reembolso ou a título de adiantamento </w:t>
      </w:r>
      <w:proofErr w:type="spellStart"/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>contra-fatura</w:t>
      </w:r>
      <w:proofErr w:type="spellEnd"/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397533EF" w14:textId="511C4B21" w:rsidR="00904394" w:rsidRPr="00342119" w:rsidRDefault="00904394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t>Tem perfeito conhecimento de que todas as notificações e comunicações relativas à operação serão efetuadas, pela Autoridade de Gestão, através do Serviço Público de Notificações Eletrónicas (SPNE) associado à morada única digital nos termos do estabelecido nos nºs 1 e 2 do artigo 8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.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>º do D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ecreto-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>L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ei n.º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 20-A/2023, de 22 de março; </w:t>
      </w:r>
    </w:p>
    <w:p w14:paraId="2EA0CE3D" w14:textId="1B904363" w:rsidR="00904394" w:rsidRPr="00342119" w:rsidRDefault="00904394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t>Tem conhecimento da obrigação de proceder ao registo no Serviço Público de Notificações Eletrónicas (SPNE), assegurando a devida atualização;</w:t>
      </w:r>
    </w:p>
    <w:p w14:paraId="73EB9606" w14:textId="3F10F734" w:rsidR="008A3EA7" w:rsidRPr="00884513" w:rsidRDefault="008A3EA7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No que respeita à contratação pública ecológica:</w:t>
      </w:r>
    </w:p>
    <w:p w14:paraId="577F1DE7" w14:textId="792D282B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.1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Caso se trate de uma entidade da administração direta e indireta do Estado, cumpre, sempre que aplicável, os princípios gerais aplicáveis em matéria ecológica e os critérios ecológicos específicos previstos na Resolução do Conselho de Ministros n.º 132/2023, de 25 de outubro, que define os critérios ecológicos aplicáveis à celebração de contratos;</w:t>
      </w:r>
    </w:p>
    <w:p w14:paraId="42AAFFC8" w14:textId="24A0609D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.2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Caso se trate de outras entidades públicas ou privadas sem fins lucrativos, adota, sempre que possível, as boas práticas do </w:t>
      </w:r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green </w:t>
      </w:r>
      <w:proofErr w:type="spellStart"/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public</w:t>
      </w:r>
      <w:proofErr w:type="spellEnd"/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 </w:t>
      </w:r>
      <w:proofErr w:type="spellStart"/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procurement</w:t>
      </w:r>
      <w:proofErr w:type="spellEnd"/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, tendo por base os referenciais estabelecidos em matéria de princípios gerais aplicáveis em matéria ecológica e de critérios ecológicos específicos previstos na Resolução do Conselho de Ministros n.º 132/2023, de 25 de outubro;</w:t>
      </w:r>
    </w:p>
    <w:p w14:paraId="352385D5" w14:textId="71D71064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.3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No caso de considerar não ser aplicável ou possível assegurar o cumprimento dos princípios e boas práticas referidos nas alíneas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.1 e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.2 para os correspondentes tipos de entidades, apresentará na Memória Descritiva da candidatura:</w:t>
      </w:r>
    </w:p>
    <w:p w14:paraId="0FF75505" w14:textId="7EE0A180" w:rsidR="0044087D" w:rsidRPr="00884513" w:rsidRDefault="008A3EA7" w:rsidP="00572575">
      <w:pPr>
        <w:pStyle w:val="PargrafodaLista"/>
        <w:numPr>
          <w:ilvl w:val="0"/>
          <w:numId w:val="2"/>
        </w:numPr>
        <w:spacing w:after="120" w:line="360" w:lineRule="auto"/>
        <w:ind w:left="1276" w:hanging="196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no caso de procedimentos já lançados à data da submissão da candidatura, a fundamentação, para cada procedimento, das razões pelas quais a entidade promotora considera não ser aplicável ou possível assegurar o cumprimento dos princípios e critérios do </w:t>
      </w:r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green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public</w:t>
      </w:r>
      <w:proofErr w:type="spellEnd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procurement</w:t>
      </w:r>
      <w:proofErr w:type="spellEnd"/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0CCE4FB8" w14:textId="01173ADE" w:rsidR="008A3EA7" w:rsidRPr="00884513" w:rsidRDefault="008A3EA7" w:rsidP="00572575">
      <w:pPr>
        <w:pStyle w:val="PargrafodaLista"/>
        <w:numPr>
          <w:ilvl w:val="0"/>
          <w:numId w:val="2"/>
        </w:numPr>
        <w:spacing w:after="120" w:line="360" w:lineRule="auto"/>
        <w:ind w:left="1276" w:hanging="196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no caso de procedimentos ainda não lançados à data da submissão da candidatura, a fundamentação, para cada procedimento previsto, das razões pelas quais a entidade promotora considera não ser aplicável ou possível assegurar o cumprimento dos princípios e critérios do </w:t>
      </w:r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green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public</w:t>
      </w:r>
      <w:proofErr w:type="spellEnd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 xml:space="preserve"> </w:t>
      </w:r>
      <w:proofErr w:type="spellStart"/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procurement</w:t>
      </w:r>
      <w:proofErr w:type="spellEnd"/>
      <w:r w:rsidR="0095136A">
        <w:rPr>
          <w:rFonts w:asciiTheme="majorHAnsi" w:hAnsiTheme="majorHAnsi" w:cstheme="majorHAnsi"/>
          <w:spacing w:val="-5"/>
          <w:sz w:val="18"/>
          <w:szCs w:val="18"/>
        </w:rPr>
        <w:t>.</w:t>
      </w:r>
    </w:p>
    <w:p w14:paraId="15040935" w14:textId="1557D330" w:rsidR="00296B68" w:rsidRDefault="00296B68" w:rsidP="00296B68">
      <w:pPr>
        <w:spacing w:after="120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Mais declara(m) que a memória descritiva e o orçamento que instruem a candidatura estão em conformidade com os documentos que foram enviados ao Instituto da Conservação da Natureza e das Florestas, I.P., para emissão de parecer.</w:t>
      </w:r>
    </w:p>
    <w:p w14:paraId="4C210615" w14:textId="77777777" w:rsidR="004A078D" w:rsidRPr="00342119" w:rsidRDefault="004A078D" w:rsidP="00572575">
      <w:pPr>
        <w:spacing w:after="120" w:line="360" w:lineRule="auto"/>
        <w:jc w:val="both"/>
        <w:rPr>
          <w:rFonts w:asciiTheme="majorHAnsi" w:hAnsiTheme="majorHAnsi" w:cstheme="majorHAnsi"/>
          <w:spacing w:val="-5"/>
          <w:sz w:val="18"/>
          <w:szCs w:val="18"/>
        </w:rPr>
      </w:pPr>
    </w:p>
    <w:p w14:paraId="4DCD5E5A" w14:textId="779D6F64" w:rsidR="004A078D" w:rsidRPr="00884513" w:rsidRDefault="004A078D" w:rsidP="00572575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Identificação do(s) representante(s) legal(ais) da(s) entidade(s) candidata(s)</w:t>
      </w:r>
      <w:r w:rsidRPr="00342119">
        <w:rPr>
          <w:rStyle w:val="Refdenotadefim"/>
          <w:rFonts w:asciiTheme="majorHAnsi" w:eastAsia="Calibri" w:hAnsiTheme="majorHAnsi" w:cstheme="majorHAnsi"/>
          <w:b/>
          <w:bCs/>
          <w:spacing w:val="-5"/>
          <w:sz w:val="18"/>
          <w:szCs w:val="18"/>
        </w:rPr>
        <w:endnoteReference w:id="2"/>
      </w: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:</w:t>
      </w:r>
    </w:p>
    <w:p w14:paraId="5AA971BE" w14:textId="77777777" w:rsidR="004A078D" w:rsidRPr="00884513" w:rsidRDefault="004A078D" w:rsidP="00572575">
      <w:pPr>
        <w:spacing w:after="120" w:line="360" w:lineRule="auto"/>
        <w:contextualSpacing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1 -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, portador do documento de identificação n.º______________, na qualidade de representante legal de_____________________________________________________________________,</w:t>
      </w:r>
    </w:p>
    <w:p w14:paraId="317D7811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com o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número de identificação fiscal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, sita em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  <w:t>_________________________________.</w:t>
      </w:r>
    </w:p>
    <w:p w14:paraId="3573E930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_____________________, __ de ___________, de _______202_</w:t>
      </w:r>
    </w:p>
    <w:p w14:paraId="3AC59514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F4F469" w14:textId="77777777" w:rsidR="004A078D" w:rsidRPr="00884513" w:rsidRDefault="004A078D" w:rsidP="00572575">
      <w:pPr>
        <w:spacing w:after="120" w:line="360" w:lineRule="auto"/>
        <w:contextualSpacing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2 -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, portador do documento de identificação n.º______________, na qualidade de representante legal de_____________________________________________________________________,</w:t>
      </w:r>
    </w:p>
    <w:p w14:paraId="7851394E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com o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número de identificação fiscal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, sita em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  <w:t>_________________________________.</w:t>
      </w:r>
    </w:p>
    <w:p w14:paraId="5F106B62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_____________________, __ de ___________, de _______202_</w:t>
      </w:r>
    </w:p>
    <w:p w14:paraId="13F466CC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22184B92" w14:textId="16E47FD5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</w:pP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Assinatura Digital Qualificada do(s) representante(s) legal(ais) da(s) entidade(s) candidata(s)</w:t>
      </w:r>
      <w:proofErr w:type="spellStart"/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  <w:vertAlign w:val="superscript"/>
        </w:rPr>
        <w:t>ii</w:t>
      </w:r>
      <w:proofErr w:type="spellEnd"/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:</w:t>
      </w:r>
      <w:r w:rsidRPr="00884513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 xml:space="preserve"> </w:t>
      </w:r>
    </w:p>
    <w:p w14:paraId="1917E101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0DB087D6" w14:textId="77777777" w:rsidR="004A078D" w:rsidRPr="00884513" w:rsidRDefault="004A078D" w:rsidP="00884513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57E1AD" w14:textId="77777777" w:rsidR="004A078D" w:rsidRPr="00884513" w:rsidRDefault="004A078D" w:rsidP="00884513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B09E831" w14:textId="77777777" w:rsidR="009B5C38" w:rsidRDefault="009B5C38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6F364A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FBBA414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978EAA8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93AB1AC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7C5ADC4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6D83A92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75549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75EBBE5A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3D9D738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A2084A1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73BCF3E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44CA0FE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DB56AC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322F8866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6027DD3" w14:textId="77777777" w:rsidR="0095136A" w:rsidRPr="00884513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sectPr w:rsidR="0095136A" w:rsidRPr="00884513" w:rsidSect="00C02B8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79DD5" w14:textId="77777777" w:rsidR="003B321A" w:rsidRDefault="003B321A" w:rsidP="00104B36">
      <w:pPr>
        <w:spacing w:after="0" w:line="240" w:lineRule="auto"/>
      </w:pPr>
      <w:r>
        <w:separator/>
      </w:r>
    </w:p>
  </w:endnote>
  <w:endnote w:type="continuationSeparator" w:id="0">
    <w:p w14:paraId="1D8FCBC2" w14:textId="77777777" w:rsidR="003B321A" w:rsidRDefault="003B321A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A47784" w:rsidRDefault="00B24414">
      <w:pPr>
        <w:pStyle w:val="Textodenotadefim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Complementar à declaração de submissão da candidatura no Balcão dos Fundos.</w:t>
      </w:r>
    </w:p>
  </w:endnote>
  <w:endnote w:id="2">
    <w:p w14:paraId="6E7987E1" w14:textId="09CA74A7" w:rsidR="004A078D" w:rsidRPr="00BD6490" w:rsidRDefault="004A078D" w:rsidP="004A078D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 w:rsidRPr="00342119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342119">
        <w:rPr>
          <w:rFonts w:asciiTheme="majorHAnsi" w:hAnsiTheme="majorHAnsi" w:cstheme="majorHAnsi"/>
          <w:sz w:val="16"/>
          <w:szCs w:val="16"/>
        </w:rPr>
        <w:t xml:space="preserve"> Assinatura digital do Cartão de Cidadão/Chave móvel digital, com atributos profissionais suficientes para o ato, que comprove os poderes de representação do beneficiário pelo(s) subscritor(</w:t>
      </w:r>
      <w:proofErr w:type="spellStart"/>
      <w:r w:rsidRPr="00342119">
        <w:rPr>
          <w:rFonts w:asciiTheme="majorHAnsi" w:hAnsiTheme="majorHAnsi" w:cstheme="majorHAnsi"/>
          <w:sz w:val="16"/>
          <w:szCs w:val="16"/>
        </w:rPr>
        <w:t>es</w:t>
      </w:r>
      <w:proofErr w:type="spellEnd"/>
      <w:r w:rsidRPr="00342119">
        <w:rPr>
          <w:rFonts w:asciiTheme="majorHAnsi" w:hAnsiTheme="majorHAnsi" w:cstheme="majorHAnsi"/>
          <w:sz w:val="16"/>
          <w:szCs w:val="16"/>
        </w:rPr>
        <w:t>). Se e apenas quando sejam invocadas circunstâncias excecionais que o impeçam, poderá aceitar-se as seguintes alternativas: a) assinatura reconhecida, nos termos legais em vigor (reconhecimento com menção especial aos poderes para o ato, efetuado por notários, conservatórias, advogados, solicitadores, etc</w:t>
      </w:r>
      <w:r w:rsidR="00884513" w:rsidRPr="00342119">
        <w:rPr>
          <w:rFonts w:asciiTheme="majorHAnsi" w:hAnsiTheme="majorHAnsi" w:cstheme="majorHAnsi"/>
          <w:sz w:val="16"/>
          <w:szCs w:val="16"/>
        </w:rPr>
        <w:t>.</w:t>
      </w:r>
      <w:r w:rsidRPr="00342119">
        <w:rPr>
          <w:rFonts w:asciiTheme="majorHAnsi" w:hAnsiTheme="majorHAnsi" w:cstheme="majorHAnsi"/>
          <w:sz w:val="16"/>
          <w:szCs w:val="16"/>
        </w:rPr>
        <w:t>); b) assinatura digital simples com o Cartão de Cidadão/Chave Móvel Digital, acompanhada de documento habilitante (delegação de competências).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09DA9" w14:textId="77777777" w:rsidR="003B321A" w:rsidRDefault="003B321A" w:rsidP="00104B36">
      <w:pPr>
        <w:spacing w:after="0" w:line="240" w:lineRule="auto"/>
      </w:pPr>
      <w:r>
        <w:separator/>
      </w:r>
    </w:p>
  </w:footnote>
  <w:footnote w:type="continuationSeparator" w:id="0">
    <w:p w14:paraId="0FC4A151" w14:textId="77777777" w:rsidR="003B321A" w:rsidRDefault="003B321A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F27"/>
    <w:multiLevelType w:val="hybridMultilevel"/>
    <w:tmpl w:val="B28A022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941"/>
    <w:multiLevelType w:val="hybridMultilevel"/>
    <w:tmpl w:val="451CB3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419F0"/>
    <w:multiLevelType w:val="hybridMultilevel"/>
    <w:tmpl w:val="B3762AEC"/>
    <w:lvl w:ilvl="0" w:tplc="A1EE9E62">
      <w:start w:val="1"/>
      <w:numFmt w:val="lowerRoman"/>
      <w:lvlText w:val="(%1)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E0B06"/>
    <w:multiLevelType w:val="hybridMultilevel"/>
    <w:tmpl w:val="5248147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C8C"/>
    <w:multiLevelType w:val="hybridMultilevel"/>
    <w:tmpl w:val="451CB3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76607E"/>
    <w:multiLevelType w:val="hybridMultilevel"/>
    <w:tmpl w:val="451CB33E"/>
    <w:lvl w:ilvl="0" w:tplc="C9EE548E">
      <w:start w:val="1"/>
      <w:numFmt w:val="lowerLetter"/>
      <w:lvlText w:val="%1)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>
      <w:start w:val="1"/>
      <w:numFmt w:val="lowerRoman"/>
      <w:lvlText w:val="%3."/>
      <w:lvlJc w:val="right"/>
      <w:pPr>
        <w:ind w:left="2880" w:hanging="180"/>
      </w:pPr>
    </w:lvl>
    <w:lvl w:ilvl="3" w:tplc="0816000F">
      <w:start w:val="1"/>
      <w:numFmt w:val="decimal"/>
      <w:lvlText w:val="%4."/>
      <w:lvlJc w:val="left"/>
      <w:pPr>
        <w:ind w:left="3600" w:hanging="360"/>
      </w:pPr>
    </w:lvl>
    <w:lvl w:ilvl="4" w:tplc="08160019">
      <w:start w:val="1"/>
      <w:numFmt w:val="lowerLetter"/>
      <w:lvlText w:val="%5."/>
      <w:lvlJc w:val="left"/>
      <w:pPr>
        <w:ind w:left="4320" w:hanging="360"/>
      </w:pPr>
    </w:lvl>
    <w:lvl w:ilvl="5" w:tplc="0816001B">
      <w:start w:val="1"/>
      <w:numFmt w:val="lowerRoman"/>
      <w:lvlText w:val="%6."/>
      <w:lvlJc w:val="right"/>
      <w:pPr>
        <w:ind w:left="5040" w:hanging="180"/>
      </w:pPr>
    </w:lvl>
    <w:lvl w:ilvl="6" w:tplc="0816000F">
      <w:start w:val="1"/>
      <w:numFmt w:val="decimal"/>
      <w:lvlText w:val="%7."/>
      <w:lvlJc w:val="left"/>
      <w:pPr>
        <w:ind w:left="5760" w:hanging="360"/>
      </w:pPr>
    </w:lvl>
    <w:lvl w:ilvl="7" w:tplc="08160019">
      <w:start w:val="1"/>
      <w:numFmt w:val="lowerLetter"/>
      <w:lvlText w:val="%8."/>
      <w:lvlJc w:val="left"/>
      <w:pPr>
        <w:ind w:left="6480" w:hanging="360"/>
      </w:pPr>
    </w:lvl>
    <w:lvl w:ilvl="8" w:tplc="081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37197974">
    <w:abstractNumId w:val="1"/>
  </w:num>
  <w:num w:numId="2" w16cid:durableId="587035798">
    <w:abstractNumId w:val="0"/>
  </w:num>
  <w:num w:numId="3" w16cid:durableId="1174298538">
    <w:abstractNumId w:val="4"/>
  </w:num>
  <w:num w:numId="4" w16cid:durableId="633412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310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7986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1278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61B12"/>
    <w:rsid w:val="000D06F6"/>
    <w:rsid w:val="000E6F6B"/>
    <w:rsid w:val="00104B36"/>
    <w:rsid w:val="0013056D"/>
    <w:rsid w:val="0013109F"/>
    <w:rsid w:val="001371C4"/>
    <w:rsid w:val="00162B6A"/>
    <w:rsid w:val="001714C9"/>
    <w:rsid w:val="00191871"/>
    <w:rsid w:val="001A464A"/>
    <w:rsid w:val="001C3CBA"/>
    <w:rsid w:val="001D7DE3"/>
    <w:rsid w:val="001E2B42"/>
    <w:rsid w:val="001F0FBF"/>
    <w:rsid w:val="002076DB"/>
    <w:rsid w:val="00292ADE"/>
    <w:rsid w:val="00296B68"/>
    <w:rsid w:val="002B2264"/>
    <w:rsid w:val="002B344F"/>
    <w:rsid w:val="002E5552"/>
    <w:rsid w:val="00342119"/>
    <w:rsid w:val="003478F5"/>
    <w:rsid w:val="003579F5"/>
    <w:rsid w:val="00367D91"/>
    <w:rsid w:val="003B321A"/>
    <w:rsid w:val="003B7F5A"/>
    <w:rsid w:val="003F3DFE"/>
    <w:rsid w:val="0043663F"/>
    <w:rsid w:val="0044087D"/>
    <w:rsid w:val="00450FC2"/>
    <w:rsid w:val="00473BE8"/>
    <w:rsid w:val="004A078D"/>
    <w:rsid w:val="004B2596"/>
    <w:rsid w:val="004D550D"/>
    <w:rsid w:val="004F112F"/>
    <w:rsid w:val="005575DA"/>
    <w:rsid w:val="00572575"/>
    <w:rsid w:val="005762C9"/>
    <w:rsid w:val="00576428"/>
    <w:rsid w:val="00580E83"/>
    <w:rsid w:val="005B63FA"/>
    <w:rsid w:val="00627DFC"/>
    <w:rsid w:val="00646EB5"/>
    <w:rsid w:val="006626F3"/>
    <w:rsid w:val="00664AF9"/>
    <w:rsid w:val="00677D1B"/>
    <w:rsid w:val="00691B25"/>
    <w:rsid w:val="006B648A"/>
    <w:rsid w:val="0072059E"/>
    <w:rsid w:val="00721C6A"/>
    <w:rsid w:val="00756578"/>
    <w:rsid w:val="00766428"/>
    <w:rsid w:val="007A56C6"/>
    <w:rsid w:val="007B15B3"/>
    <w:rsid w:val="007D3AE6"/>
    <w:rsid w:val="007F13F4"/>
    <w:rsid w:val="007F1FB4"/>
    <w:rsid w:val="007F2240"/>
    <w:rsid w:val="007F31B2"/>
    <w:rsid w:val="0080357D"/>
    <w:rsid w:val="00884513"/>
    <w:rsid w:val="008A3EA7"/>
    <w:rsid w:val="008D26FA"/>
    <w:rsid w:val="008E6B08"/>
    <w:rsid w:val="00904394"/>
    <w:rsid w:val="00910637"/>
    <w:rsid w:val="0095136A"/>
    <w:rsid w:val="009A50F2"/>
    <w:rsid w:val="009B5C38"/>
    <w:rsid w:val="009D71EB"/>
    <w:rsid w:val="009F1051"/>
    <w:rsid w:val="00A03132"/>
    <w:rsid w:val="00A042EB"/>
    <w:rsid w:val="00A47784"/>
    <w:rsid w:val="00A77640"/>
    <w:rsid w:val="00A90C84"/>
    <w:rsid w:val="00A9219C"/>
    <w:rsid w:val="00A95436"/>
    <w:rsid w:val="00AB3F98"/>
    <w:rsid w:val="00AC63A7"/>
    <w:rsid w:val="00AE06AB"/>
    <w:rsid w:val="00B24414"/>
    <w:rsid w:val="00B31479"/>
    <w:rsid w:val="00B61754"/>
    <w:rsid w:val="00B62873"/>
    <w:rsid w:val="00B6451F"/>
    <w:rsid w:val="00B75F34"/>
    <w:rsid w:val="00BB772B"/>
    <w:rsid w:val="00BD6490"/>
    <w:rsid w:val="00C02B8F"/>
    <w:rsid w:val="00C421BB"/>
    <w:rsid w:val="00C7005D"/>
    <w:rsid w:val="00CA208A"/>
    <w:rsid w:val="00CB3F39"/>
    <w:rsid w:val="00CC4EF7"/>
    <w:rsid w:val="00CE16FE"/>
    <w:rsid w:val="00CF484A"/>
    <w:rsid w:val="00D55B21"/>
    <w:rsid w:val="00D55B45"/>
    <w:rsid w:val="00D57028"/>
    <w:rsid w:val="00DA18DB"/>
    <w:rsid w:val="00DC417D"/>
    <w:rsid w:val="00E12683"/>
    <w:rsid w:val="00E1538B"/>
    <w:rsid w:val="00E160DF"/>
    <w:rsid w:val="00E54CE8"/>
    <w:rsid w:val="00E621F3"/>
    <w:rsid w:val="00E75843"/>
    <w:rsid w:val="00E768CA"/>
    <w:rsid w:val="00E94169"/>
    <w:rsid w:val="00EB7E08"/>
    <w:rsid w:val="00EE367E"/>
    <w:rsid w:val="00F15AE8"/>
    <w:rsid w:val="00F165FC"/>
    <w:rsid w:val="00F21828"/>
    <w:rsid w:val="00F4771D"/>
    <w:rsid w:val="00F54EFD"/>
    <w:rsid w:val="00F962B6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link w:val="PargrafodaListaCarter"/>
    <w:uiPriority w:val="34"/>
    <w:qFormat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4A0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1456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Sónia Camisa</cp:lastModifiedBy>
  <cp:revision>10</cp:revision>
  <dcterms:created xsi:type="dcterms:W3CDTF">2024-12-04T17:14:00Z</dcterms:created>
  <dcterms:modified xsi:type="dcterms:W3CDTF">2024-12-05T21:15:00Z</dcterms:modified>
</cp:coreProperties>
</file>