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884513" w:rsidRDefault="007F13F4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EE833AB" w14:textId="34B7E4C9" w:rsidR="007F13F4" w:rsidRPr="00884513" w:rsidRDefault="002076DB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</w:pP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Para os fins a que se destina o formulário de candidatura, submetido no âmbito do </w:t>
      </w:r>
      <w:r w:rsidR="003F3DFE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Aviso </w:t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(s) signatário(s) abaixo identificado(s) declara(m), 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sob compromisso de honra, que cumpre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(m)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os seguintes critérios de elegibilidade:</w:t>
      </w:r>
    </w:p>
    <w:p w14:paraId="3D1306CE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Respeita as disposições aplicáveis da Carta dos Direitos Fundamentais da União Europeia,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6A3AE699" w14:textId="3471C2F3" w:rsidR="00F54EFD" w:rsidRPr="00884513" w:rsidRDefault="00F54EFD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tendo em conta o princípio do poluidor-pagador e o princípio «não prejudicar significativamente» (DNSH - “Do No Significant Harm”), não apoiando ou realizando atividades que causem danos significativos a qualquer objetivo ambiental na aceção do artigo 17.º do Regulamento (UE) 2020/852</w:t>
      </w:r>
      <w:r w:rsidR="00E54CE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do Parlamento Europeu e do Conselho, de 18 de junho de 2020;</w:t>
      </w:r>
    </w:p>
    <w:p w14:paraId="50FCB077" w14:textId="04A2E83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651E4142" w14:textId="77777777" w:rsidR="002E5552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, ou compromete-se a regularizá-la até à aprovação da candidatura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E2219B4" w14:textId="55CB694F" w:rsidR="007F1FB4" w:rsidRPr="00884513" w:rsidRDefault="007F1FB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lastRenderedPageBreak/>
        <w:t xml:space="preserve">Apresenta uma situação económico-financeira equilibrada e 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tem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7C445CD8" w:rsidR="00BD6490" w:rsidRPr="00884513" w:rsidRDefault="00BD6490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50%, em entidades com situação não regularizada em matéria de restituições no âmbito dos fundos europeus;</w:t>
      </w:r>
    </w:p>
    <w:p w14:paraId="38E12576" w14:textId="305A81C5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 22 de março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ou, nos casos previstos no mesmo artigo, que 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>apresenta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>rá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garantia idónea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066EC98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em processo de insolvência;</w:t>
      </w:r>
    </w:p>
    <w:p w14:paraId="7AD5514F" w14:textId="07F32F04" w:rsidR="00A90C84" w:rsidRPr="00884513" w:rsidRDefault="00A90C8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Não é uma empresa em dificuldade, na aceção do artigo 2.º, ponto 18, do Regulamento (UE) 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.º 651/2014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da Comissão (RGIC), se aplicável;</w:t>
      </w:r>
    </w:p>
    <w:p w14:paraId="51F1DA1F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884513" w:rsidRDefault="00D55B45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i) Assume a responsabilidade pelo arranque ou pelo arranque e execução da operação, designadamente através de outras entidades;</w:t>
      </w:r>
    </w:p>
    <w:p w14:paraId="6197E57E" w14:textId="53463280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ii) Assume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estabelecidos.</w:t>
      </w:r>
    </w:p>
    <w:p w14:paraId="29EB335D" w14:textId="14BC57B8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salários em atraso à data d</w:t>
      </w:r>
      <w:r w:rsidR="00BD6490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a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candidatura;</w:t>
      </w:r>
    </w:p>
    <w:p w14:paraId="1D212B15" w14:textId="26E3ACA4" w:rsidR="002B2264" w:rsidRPr="00884513" w:rsidRDefault="0043663F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ão 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foi(ram)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884513">
        <w:rPr>
          <w:rFonts w:asciiTheme="majorHAnsi" w:hAnsiTheme="majorHAnsi" w:cstheme="majorHAnsi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e legislação ambiental aplicáveis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4D86AA7" w14:textId="1E653234" w:rsidR="002B2264" w:rsidRPr="00884513" w:rsidRDefault="00664AF9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>umpre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(m)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 w:rsidRPr="00884513">
        <w:rPr>
          <w:rFonts w:asciiTheme="majorHAnsi" w:hAnsiTheme="majorHAnsi" w:cstheme="majorHAnsi"/>
          <w:spacing w:val="-5"/>
          <w:sz w:val="18"/>
          <w:szCs w:val="18"/>
        </w:rPr>
        <w:t>utoridade de Gestão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sobre a matéria, quando aplicável;</w:t>
      </w:r>
    </w:p>
    <w:p w14:paraId="34F4F2B9" w14:textId="3424AABB" w:rsidR="00E94169" w:rsidRPr="00342119" w:rsidRDefault="001C3CBA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lastRenderedPageBreak/>
        <w:t>A operação i</w:t>
      </w:r>
      <w:r w:rsidR="00A03132" w:rsidRPr="00342119">
        <w:rPr>
          <w:rFonts w:asciiTheme="majorHAnsi" w:hAnsiTheme="majorHAnsi" w:cstheme="majorHAnsi"/>
          <w:spacing w:val="-5"/>
          <w:sz w:val="18"/>
          <w:szCs w:val="18"/>
        </w:rPr>
        <w:t>niciou ou tem condições para iniciar</w:t>
      </w:r>
      <w:r w:rsidR="00E94169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a execução da operação </w:t>
      </w:r>
      <w:r w:rsidR="00904394" w:rsidRPr="00342119">
        <w:rPr>
          <w:rFonts w:asciiTheme="majorHAnsi" w:hAnsiTheme="majorHAnsi" w:cstheme="majorHAnsi"/>
          <w:spacing w:val="-5"/>
          <w:sz w:val="18"/>
          <w:szCs w:val="18"/>
        </w:rPr>
        <w:t>no prazo máximo de 90 dias úteis, contados da data do início da operação prevista na decisão de aprovação da candidatura ou no prazo máximo de 90 dias úteis após a comunicação da decisão de financiamento, conforme o que ocorra primeiro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, comprovada por via do registo, no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B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alcão dos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F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>undos, de pedidos de pagamento a título de reembolso ou a título de adiantamento contra-fatura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97533EF" w14:textId="511C4B21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perfeito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.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º do D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ecreto-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L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ei n.º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20-A/2023, de 22 de março; </w:t>
      </w:r>
    </w:p>
    <w:p w14:paraId="2EA0CE3D" w14:textId="1B904363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conhecimento da obrigação de proceder ao registo no Serviço Público de Notificações Eletrónicas (SPNE), assegurando a devida atualização;</w:t>
      </w:r>
    </w:p>
    <w:p w14:paraId="73EB9606" w14:textId="3F10F734" w:rsidR="008A3EA7" w:rsidRPr="00884513" w:rsidRDefault="008A3EA7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No que respeita à contratação pública ecológica:</w:t>
      </w:r>
    </w:p>
    <w:p w14:paraId="577F1DE7" w14:textId="792D282B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.1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24A0609D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outras entidades públicas ou privadas sem fins lucrativos, adota, sempre que possível, as boas práticas do </w:t>
      </w:r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71D71064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.3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No caso de considerar não ser aplicável ou possível assegurar o cumprimento dos princípios e boas práticas referidos nas alíneas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.1 e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0CCE4FB8" w14:textId="01173ADE" w:rsidR="008A3EA7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="0095136A">
        <w:rPr>
          <w:rFonts w:asciiTheme="majorHAnsi" w:hAnsiTheme="majorHAnsi" w:cstheme="majorHAnsi"/>
          <w:spacing w:val="-5"/>
          <w:sz w:val="18"/>
          <w:szCs w:val="18"/>
        </w:rPr>
        <w:t>.</w:t>
      </w:r>
    </w:p>
    <w:p w14:paraId="15040935" w14:textId="0A3DD77A" w:rsidR="00296B68" w:rsidRDefault="00296B68" w:rsidP="00296B6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Mais declara(m) que a memória descritiva e o orçamento que instruem a candidatura estão em conformidade com os documentos que foram enviados </w:t>
      </w:r>
      <w:r w:rsidR="002B3844">
        <w:rPr>
          <w:rFonts w:ascii="Calibri Light" w:eastAsia="Calibri" w:hAnsi="Calibri Light" w:cs="Calibri Light"/>
          <w:spacing w:val="-5"/>
          <w:sz w:val="18"/>
          <w:szCs w:val="18"/>
        </w:rPr>
        <w:t>à Autoridade Nacional</w:t>
      </w:r>
      <w:r w:rsidR="00563CC5">
        <w:rPr>
          <w:rFonts w:ascii="Calibri Light" w:eastAsia="Calibri" w:hAnsi="Calibri Light" w:cs="Calibri Light"/>
          <w:spacing w:val="-5"/>
          <w:sz w:val="18"/>
          <w:szCs w:val="18"/>
        </w:rPr>
        <w:t xml:space="preserve"> </w:t>
      </w:r>
      <w:r w:rsidR="00563CC5" w:rsidRPr="00563CC5">
        <w:rPr>
          <w:rFonts w:ascii="Calibri Light" w:eastAsia="Calibri" w:hAnsi="Calibri Light" w:cs="Calibri Light"/>
          <w:spacing w:val="-5"/>
          <w:sz w:val="18"/>
          <w:szCs w:val="18"/>
        </w:rPr>
        <w:t>de Emergência e Proteção Civil</w:t>
      </w:r>
      <w:r w:rsidR="00563CC5">
        <w:rPr>
          <w:rFonts w:ascii="Calibri Light" w:eastAsia="Calibri" w:hAnsi="Calibri Light" w:cs="Calibri Light"/>
          <w:spacing w:val="-5"/>
          <w:sz w:val="18"/>
          <w:szCs w:val="18"/>
        </w:rPr>
        <w:t xml:space="preserve"> 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, para emissão de parecer.</w:t>
      </w:r>
    </w:p>
    <w:p w14:paraId="4C210615" w14:textId="77777777" w:rsidR="004A078D" w:rsidRPr="00342119" w:rsidRDefault="004A078D" w:rsidP="00572575">
      <w:pPr>
        <w:spacing w:after="120" w:line="360" w:lineRule="auto"/>
        <w:jc w:val="both"/>
        <w:rPr>
          <w:rFonts w:asciiTheme="majorHAnsi" w:hAnsiTheme="majorHAnsi" w:cstheme="majorHAnsi"/>
          <w:spacing w:val="-5"/>
          <w:sz w:val="18"/>
          <w:szCs w:val="18"/>
        </w:rPr>
      </w:pPr>
    </w:p>
    <w:p w14:paraId="4DCD5E5A" w14:textId="779D6F64" w:rsidR="004A078D" w:rsidRPr="00884513" w:rsidRDefault="004A078D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Identificação do(s) representante(s) legal(ais) da(s) entidade(s) candidata(s)</w:t>
      </w:r>
      <w:r w:rsidRPr="00342119">
        <w:rPr>
          <w:rStyle w:val="Refdenotadefim"/>
          <w:rFonts w:asciiTheme="majorHAnsi" w:eastAsia="Calibri" w:hAnsiTheme="majorHAnsi" w:cstheme="majorHAnsi"/>
          <w:b/>
          <w:bCs/>
          <w:spacing w:val="-5"/>
          <w:sz w:val="18"/>
          <w:szCs w:val="18"/>
        </w:rPr>
        <w:endnoteReference w:id="2"/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:</w:t>
      </w:r>
    </w:p>
    <w:p w14:paraId="5AA971BE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1 -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317D7811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3573E930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3AC59514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F4F469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2 -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7851394E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5F106B62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13F466CC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22184B92" w14:textId="16E47FD5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Assinatura Digital Qualificada do(s) representante(s) legal(ais) da(s) entidade(s) candidata(s)</w:t>
      </w: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  <w:vertAlign w:val="superscript"/>
        </w:rPr>
        <w:t>ii</w:t>
      </w: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:</w:t>
      </w:r>
      <w:r w:rsidRPr="00884513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 xml:space="preserve"> </w:t>
      </w:r>
    </w:p>
    <w:p w14:paraId="1917E101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0DB087D6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57E1AD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B09E831" w14:textId="77777777" w:rsidR="009B5C38" w:rsidRDefault="009B5C38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F364A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FBBA41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978EAA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93AB1AC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7C5ADC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6D83A92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75549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5EBBE5A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3D9D73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A2084A1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3BCF3E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44CA0FE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DB56AC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322F8866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027DD3" w14:textId="77777777" w:rsidR="0095136A" w:rsidRPr="00884513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sectPr w:rsidR="0095136A" w:rsidRPr="00884513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3D6E" w14:textId="77777777" w:rsidR="00905443" w:rsidRDefault="00905443" w:rsidP="00104B36">
      <w:pPr>
        <w:spacing w:after="0" w:line="240" w:lineRule="auto"/>
      </w:pPr>
      <w:r>
        <w:separator/>
      </w:r>
    </w:p>
  </w:endnote>
  <w:endnote w:type="continuationSeparator" w:id="0">
    <w:p w14:paraId="00A5AB4F" w14:textId="77777777" w:rsidR="00905443" w:rsidRDefault="00905443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6E7987E1" w14:textId="09CA74A7" w:rsidR="004A078D" w:rsidRPr="00BD6490" w:rsidRDefault="004A078D" w:rsidP="004A078D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342119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342119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subscritor(es).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etc</w:t>
      </w:r>
      <w:r w:rsidR="00884513" w:rsidRPr="00342119">
        <w:rPr>
          <w:rFonts w:asciiTheme="majorHAnsi" w:hAnsiTheme="majorHAnsi" w:cstheme="majorHAnsi"/>
          <w:sz w:val="16"/>
          <w:szCs w:val="16"/>
        </w:rPr>
        <w:t>.</w:t>
      </w:r>
      <w:r w:rsidRPr="00342119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4B1AB" w14:textId="77777777" w:rsidR="00905443" w:rsidRDefault="00905443" w:rsidP="00104B36">
      <w:pPr>
        <w:spacing w:after="0" w:line="240" w:lineRule="auto"/>
      </w:pPr>
      <w:r>
        <w:separator/>
      </w:r>
    </w:p>
  </w:footnote>
  <w:footnote w:type="continuationSeparator" w:id="0">
    <w:p w14:paraId="5AB56940" w14:textId="77777777" w:rsidR="00905443" w:rsidRDefault="00905443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41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19F0"/>
    <w:multiLevelType w:val="hybridMultilevel"/>
    <w:tmpl w:val="B3762AEC"/>
    <w:lvl w:ilvl="0" w:tplc="A1EE9E62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0B06"/>
    <w:multiLevelType w:val="hybridMultilevel"/>
    <w:tmpl w:val="524814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8C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6607E"/>
    <w:multiLevelType w:val="hybridMultilevel"/>
    <w:tmpl w:val="451CB33E"/>
    <w:lvl w:ilvl="0" w:tplc="C9EE548E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197974">
    <w:abstractNumId w:val="1"/>
  </w:num>
  <w:num w:numId="2" w16cid:durableId="587035798">
    <w:abstractNumId w:val="0"/>
  </w:num>
  <w:num w:numId="3" w16cid:durableId="1174298538">
    <w:abstractNumId w:val="4"/>
  </w:num>
  <w:num w:numId="4" w16cid:durableId="6334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31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8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D06F6"/>
    <w:rsid w:val="000E6F6B"/>
    <w:rsid w:val="00104B36"/>
    <w:rsid w:val="0013056D"/>
    <w:rsid w:val="0013109F"/>
    <w:rsid w:val="001371C4"/>
    <w:rsid w:val="00162B6A"/>
    <w:rsid w:val="001714C9"/>
    <w:rsid w:val="00191871"/>
    <w:rsid w:val="001A464A"/>
    <w:rsid w:val="001C3CBA"/>
    <w:rsid w:val="001D7DE3"/>
    <w:rsid w:val="001E2B42"/>
    <w:rsid w:val="001F0FBF"/>
    <w:rsid w:val="002044EA"/>
    <w:rsid w:val="002076DB"/>
    <w:rsid w:val="00292ADE"/>
    <w:rsid w:val="00296B68"/>
    <w:rsid w:val="002B2264"/>
    <w:rsid w:val="002B344F"/>
    <w:rsid w:val="002B3844"/>
    <w:rsid w:val="002E5552"/>
    <w:rsid w:val="00342119"/>
    <w:rsid w:val="003478F5"/>
    <w:rsid w:val="003579F5"/>
    <w:rsid w:val="00367D91"/>
    <w:rsid w:val="003B321A"/>
    <w:rsid w:val="003B7F5A"/>
    <w:rsid w:val="003F3DFE"/>
    <w:rsid w:val="00434B76"/>
    <w:rsid w:val="0043663F"/>
    <w:rsid w:val="0044087D"/>
    <w:rsid w:val="00450FC2"/>
    <w:rsid w:val="00473BE8"/>
    <w:rsid w:val="004A078D"/>
    <w:rsid w:val="004B2596"/>
    <w:rsid w:val="004D550D"/>
    <w:rsid w:val="004F112F"/>
    <w:rsid w:val="005575DA"/>
    <w:rsid w:val="00563CC5"/>
    <w:rsid w:val="00572575"/>
    <w:rsid w:val="005762C9"/>
    <w:rsid w:val="00576428"/>
    <w:rsid w:val="00580E83"/>
    <w:rsid w:val="005B63FA"/>
    <w:rsid w:val="005F6CE9"/>
    <w:rsid w:val="00627DFC"/>
    <w:rsid w:val="00646EB5"/>
    <w:rsid w:val="006626F3"/>
    <w:rsid w:val="00664AF9"/>
    <w:rsid w:val="00677D1B"/>
    <w:rsid w:val="00691B25"/>
    <w:rsid w:val="006B648A"/>
    <w:rsid w:val="0072059E"/>
    <w:rsid w:val="00721C6A"/>
    <w:rsid w:val="00756578"/>
    <w:rsid w:val="00766428"/>
    <w:rsid w:val="007A56C6"/>
    <w:rsid w:val="007B15B3"/>
    <w:rsid w:val="007D3AE6"/>
    <w:rsid w:val="007F13F4"/>
    <w:rsid w:val="007F1FB4"/>
    <w:rsid w:val="007F2240"/>
    <w:rsid w:val="007F31B2"/>
    <w:rsid w:val="0080357D"/>
    <w:rsid w:val="00884513"/>
    <w:rsid w:val="008A3EA7"/>
    <w:rsid w:val="008D26FA"/>
    <w:rsid w:val="008E6B08"/>
    <w:rsid w:val="00904394"/>
    <w:rsid w:val="00905443"/>
    <w:rsid w:val="00910637"/>
    <w:rsid w:val="0095136A"/>
    <w:rsid w:val="009A50F2"/>
    <w:rsid w:val="009B5C38"/>
    <w:rsid w:val="009D71EB"/>
    <w:rsid w:val="009E39D8"/>
    <w:rsid w:val="009F1051"/>
    <w:rsid w:val="00A03132"/>
    <w:rsid w:val="00A042EB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1754"/>
    <w:rsid w:val="00B62873"/>
    <w:rsid w:val="00B6451F"/>
    <w:rsid w:val="00B75F34"/>
    <w:rsid w:val="00BB772B"/>
    <w:rsid w:val="00BD6490"/>
    <w:rsid w:val="00C02B8F"/>
    <w:rsid w:val="00C421BB"/>
    <w:rsid w:val="00C7005D"/>
    <w:rsid w:val="00CA208A"/>
    <w:rsid w:val="00CB3F39"/>
    <w:rsid w:val="00CC4EF7"/>
    <w:rsid w:val="00CE16FE"/>
    <w:rsid w:val="00CF484A"/>
    <w:rsid w:val="00D36E0C"/>
    <w:rsid w:val="00D55B21"/>
    <w:rsid w:val="00D55B45"/>
    <w:rsid w:val="00D57028"/>
    <w:rsid w:val="00DA18DB"/>
    <w:rsid w:val="00DC417D"/>
    <w:rsid w:val="00E12683"/>
    <w:rsid w:val="00E1538B"/>
    <w:rsid w:val="00E160DF"/>
    <w:rsid w:val="00E54CE8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4771D"/>
    <w:rsid w:val="00F54EFD"/>
    <w:rsid w:val="00F962B6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link w:val="PargrafodaListaCarter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A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1454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13</cp:revision>
  <dcterms:created xsi:type="dcterms:W3CDTF">2024-12-04T17:14:00Z</dcterms:created>
  <dcterms:modified xsi:type="dcterms:W3CDTF">2024-12-26T00:41:00Z</dcterms:modified>
</cp:coreProperties>
</file>